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F4" w:rsidRDefault="00066BF4" w:rsidP="00066BF4">
      <w:pPr>
        <w:spacing w:line="40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附件</w:t>
      </w:r>
      <w:r w:rsidR="003270B3">
        <w:rPr>
          <w:rFonts w:ascii="华文楷体" w:eastAsia="华文楷体" w:hAnsi="华文楷体" w:hint="eastAsia"/>
          <w:b/>
          <w:sz w:val="28"/>
          <w:szCs w:val="28"/>
        </w:rPr>
        <w:t>2</w:t>
      </w:r>
      <w:bookmarkStart w:id="0" w:name="_GoBack"/>
      <w:bookmarkEnd w:id="0"/>
    </w:p>
    <w:p w:rsidR="00066BF4" w:rsidRDefault="00066BF4" w:rsidP="00066BF4">
      <w:pPr>
        <w:pStyle w:val="HTML"/>
        <w:shd w:val="clear" w:color="auto" w:fill="FFFFFF"/>
        <w:jc w:val="center"/>
        <w:rPr>
          <w:rFonts w:ascii="华文楷体" w:eastAsia="华文楷体" w:hAnsi="华文楷体" w:cstheme="minorBidi"/>
          <w:b/>
          <w:kern w:val="2"/>
          <w:sz w:val="36"/>
          <w:szCs w:val="36"/>
        </w:rPr>
      </w:pPr>
      <w:r>
        <w:rPr>
          <w:rFonts w:ascii="华文楷体" w:eastAsia="华文楷体" w:hAnsi="华文楷体" w:cstheme="minorBidi"/>
          <w:b/>
          <w:kern w:val="2"/>
          <w:sz w:val="36"/>
          <w:szCs w:val="36"/>
        </w:rPr>
        <w:t>比赛</w:t>
      </w:r>
      <w:r>
        <w:rPr>
          <w:rFonts w:ascii="华文楷体" w:eastAsia="华文楷体" w:hAnsi="华文楷体" w:cstheme="minorBidi" w:hint="eastAsia"/>
          <w:b/>
          <w:kern w:val="2"/>
          <w:sz w:val="36"/>
          <w:szCs w:val="36"/>
        </w:rPr>
        <w:t>组织</w:t>
      </w:r>
      <w:r>
        <w:rPr>
          <w:rFonts w:ascii="华文楷体" w:eastAsia="华文楷体" w:hAnsi="华文楷体" w:cstheme="minorBidi"/>
          <w:b/>
          <w:kern w:val="2"/>
          <w:sz w:val="36"/>
          <w:szCs w:val="36"/>
        </w:rPr>
        <w:t>流程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1"/>
        <w:rPr>
          <w:rFonts w:ascii="华文楷体" w:eastAsia="华文楷体" w:hAnsi="华文楷体" w:cstheme="minorBidi"/>
          <w:b/>
          <w:kern w:val="2"/>
          <w:sz w:val="28"/>
          <w:szCs w:val="28"/>
        </w:rPr>
      </w:pPr>
      <w:r>
        <w:rPr>
          <w:rFonts w:ascii="华文楷体" w:eastAsia="华文楷体" w:hAnsi="华文楷体" w:cstheme="minorBidi"/>
          <w:b/>
          <w:kern w:val="2"/>
          <w:sz w:val="28"/>
          <w:szCs w:val="28"/>
        </w:rPr>
        <w:t>一、报名及竞赛前的准备工作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1.参赛学校于2020年 5月10日前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提交参赛报名表至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组委会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2.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大赛组委会与学校协商确定初赛和复赛的具体时间；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3.学校赛事组织团队所有老师于 5月 16日参加大赛线上启动仪式及工作沟通会议，了解比赛组织方法、流程，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提问答疑；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4.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学校提前在词达人平台建好班级，并请学生加入，以便在赛前给学生留出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学习时间，协助组委会做好相关准备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（初赛至少提前一周建班）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left="420" w:firstLineChars="50" w:firstLine="140"/>
        <w:rPr>
          <w:rFonts w:ascii="华文楷体" w:eastAsia="华文楷体" w:hAnsi="华文楷体" w:cstheme="minorBidi"/>
          <w:b/>
          <w:kern w:val="2"/>
          <w:sz w:val="28"/>
          <w:szCs w:val="28"/>
        </w:rPr>
      </w:pPr>
      <w:r>
        <w:rPr>
          <w:rFonts w:ascii="华文楷体" w:eastAsia="华文楷体" w:hAnsi="华文楷体" w:cstheme="minorBidi"/>
          <w:b/>
          <w:kern w:val="2"/>
          <w:sz w:val="28"/>
          <w:szCs w:val="28"/>
        </w:rPr>
        <w:t>二、初赛、复赛（校级）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5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.按照约定的初赛时间，竞赛组织人员在后台直接为参赛学校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设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立初赛及复赛任务，并通知学校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6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.学校发布初赛通知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7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.所有学生进入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词达人学生端的“词汇竞赛”入口参加初赛，初赛时长1小时；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8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初赛结束后，系统生成全部参赛学生的成绩单，并按约定的规则自动生成晋级复赛的学生名单。学校可在词达人管理端下载查看；</w:t>
      </w:r>
    </w:p>
    <w:p w:rsidR="00066BF4" w:rsidRDefault="00066BF4" w:rsidP="00066BF4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9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.学校公布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晋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级复赛名单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发布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复赛通知；</w:t>
      </w:r>
    </w:p>
    <w:p w:rsidR="00066BF4" w:rsidRDefault="00066BF4" w:rsidP="00066BF4">
      <w:pPr>
        <w:pStyle w:val="HTML"/>
        <w:shd w:val="clear" w:color="auto" w:fill="FFFFFF"/>
        <w:tabs>
          <w:tab w:val="clear" w:pos="916"/>
        </w:tabs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10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.有复赛资格的学生进入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词达人学生端的“词汇竞赛”入口参加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复赛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，复赛时长1小时；</w:t>
      </w:r>
    </w:p>
    <w:p w:rsidR="00066BF4" w:rsidRDefault="00066BF4" w:rsidP="00066BF4">
      <w:pPr>
        <w:pStyle w:val="HTML"/>
        <w:shd w:val="clear" w:color="auto" w:fill="FFFFFF"/>
        <w:tabs>
          <w:tab w:val="clear" w:pos="916"/>
          <w:tab w:val="left" w:pos="635"/>
        </w:tabs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/>
          <w:kern w:val="2"/>
          <w:sz w:val="28"/>
          <w:szCs w:val="28"/>
        </w:rPr>
        <w:t>11.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复赛结束后，系统生成全部复赛学生的成绩单，并按约定的规则自动生成晋级决赛的学生名单。学校可在词达人管理端下载查看。</w:t>
      </w:r>
    </w:p>
    <w:p w:rsidR="00066BF4" w:rsidRDefault="00066BF4" w:rsidP="00066BF4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1"/>
        <w:rPr>
          <w:rFonts w:ascii="华文楷体" w:eastAsia="华文楷体" w:hAnsi="华文楷体" w:cstheme="minorBidi"/>
          <w:b/>
          <w:kern w:val="2"/>
          <w:sz w:val="28"/>
          <w:szCs w:val="28"/>
        </w:rPr>
      </w:pPr>
      <w:r>
        <w:rPr>
          <w:rFonts w:ascii="华文楷体" w:eastAsia="华文楷体" w:hAnsi="华文楷体" w:cstheme="minorBidi"/>
          <w:b/>
          <w:kern w:val="2"/>
          <w:sz w:val="28"/>
          <w:szCs w:val="28"/>
        </w:rPr>
        <w:t>三、决赛（省级）</w:t>
      </w:r>
    </w:p>
    <w:p w:rsidR="00066BF4" w:rsidRDefault="00066BF4" w:rsidP="00066BF4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/>
          <w:kern w:val="2"/>
          <w:sz w:val="28"/>
          <w:szCs w:val="28"/>
        </w:rPr>
        <w:t>1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2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.每个学校复赛前20名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学生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有资格参加决赛；</w:t>
      </w:r>
    </w:p>
    <w:p w:rsidR="00066BF4" w:rsidRDefault="00066BF4" w:rsidP="00066BF4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0"/>
        <w:rPr>
          <w:rFonts w:ascii="华文楷体" w:eastAsia="华文楷体" w:hAnsi="华文楷体" w:cstheme="minorBidi"/>
          <w:kern w:val="2"/>
          <w:sz w:val="28"/>
          <w:szCs w:val="28"/>
        </w:rPr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13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.组委会发出决赛通知；</w:t>
      </w:r>
    </w:p>
    <w:p w:rsidR="005159E8" w:rsidRPr="00066BF4" w:rsidRDefault="00066BF4" w:rsidP="00066BF4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leftChars="267" w:left="561"/>
      </w:pP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14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.有决赛资格的学生进入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词达人学生端的“词汇竞赛”入口参加决赛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t>；</w:t>
      </w:r>
      <w:r>
        <w:rPr>
          <w:rFonts w:ascii="华文楷体" w:eastAsia="华文楷体" w:hAnsi="华文楷体" w:cstheme="minorBidi"/>
          <w:kern w:val="2"/>
          <w:sz w:val="28"/>
          <w:szCs w:val="28"/>
        </w:rPr>
        <w:br/>
      </w:r>
      <w:r w:rsidRPr="004B179B">
        <w:rPr>
          <w:rFonts w:ascii="华文楷体" w:eastAsia="华文楷体" w:hAnsi="华文楷体" w:cstheme="minorBidi" w:hint="eastAsia"/>
          <w:kern w:val="2"/>
          <w:sz w:val="28"/>
          <w:szCs w:val="28"/>
        </w:rPr>
        <w:t>15.决赛时长</w:t>
      </w:r>
      <w:r>
        <w:rPr>
          <w:rFonts w:ascii="华文楷体" w:eastAsia="华文楷体" w:hAnsi="华文楷体" w:cstheme="minorBidi" w:hint="eastAsia"/>
          <w:kern w:val="2"/>
          <w:sz w:val="28"/>
          <w:szCs w:val="28"/>
        </w:rPr>
        <w:t>1</w:t>
      </w:r>
      <w:r w:rsidRPr="004B179B">
        <w:rPr>
          <w:rFonts w:ascii="华文楷体" w:eastAsia="华文楷体" w:hAnsi="华文楷体" w:cstheme="minorBidi"/>
          <w:kern w:val="2"/>
          <w:sz w:val="28"/>
          <w:szCs w:val="28"/>
        </w:rPr>
        <w:t>小时</w:t>
      </w:r>
      <w:r w:rsidRPr="004B179B">
        <w:rPr>
          <w:rFonts w:ascii="华文楷体" w:eastAsia="华文楷体" w:hAnsi="华文楷体" w:cstheme="minorBidi" w:hint="eastAsia"/>
          <w:kern w:val="2"/>
          <w:sz w:val="28"/>
          <w:szCs w:val="28"/>
        </w:rPr>
        <w:t>。</w:t>
      </w:r>
    </w:p>
    <w:sectPr w:rsidR="005159E8" w:rsidRPr="0006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8B5" w:rsidRDefault="004308B5" w:rsidP="003270B3">
      <w:r>
        <w:separator/>
      </w:r>
    </w:p>
  </w:endnote>
  <w:endnote w:type="continuationSeparator" w:id="0">
    <w:p w:rsidR="004308B5" w:rsidRDefault="004308B5" w:rsidP="0032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8B5" w:rsidRDefault="004308B5" w:rsidP="003270B3">
      <w:r>
        <w:separator/>
      </w:r>
    </w:p>
  </w:footnote>
  <w:footnote w:type="continuationSeparator" w:id="0">
    <w:p w:rsidR="004308B5" w:rsidRDefault="004308B5" w:rsidP="0032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4"/>
    <w:rsid w:val="00066BF4"/>
    <w:rsid w:val="003270B3"/>
    <w:rsid w:val="004308B5"/>
    <w:rsid w:val="005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5304CB-49F4-4A9B-86DE-5620DC8E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066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66BF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27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2020-04-27T01:18:00Z</dcterms:created>
  <dcterms:modified xsi:type="dcterms:W3CDTF">2020-04-27T01:50:00Z</dcterms:modified>
</cp:coreProperties>
</file>