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CB3" w:rsidRDefault="00B45CB3" w:rsidP="00B45CB3">
      <w:pPr>
        <w:spacing w:line="400" w:lineRule="exact"/>
        <w:rPr>
          <w:rFonts w:ascii="华文楷体" w:eastAsia="华文楷体" w:hAnsi="华文楷体"/>
          <w:b/>
          <w:sz w:val="28"/>
          <w:szCs w:val="28"/>
        </w:rPr>
      </w:pPr>
      <w:r>
        <w:rPr>
          <w:rFonts w:ascii="华文楷体" w:eastAsia="华文楷体" w:hAnsi="华文楷体" w:hint="eastAsia"/>
          <w:b/>
          <w:sz w:val="28"/>
          <w:szCs w:val="28"/>
        </w:rPr>
        <w:t>附件3</w:t>
      </w:r>
    </w:p>
    <w:p w:rsidR="00B45CB3" w:rsidRDefault="00B45CB3" w:rsidP="00B45CB3">
      <w:pPr>
        <w:spacing w:line="620" w:lineRule="exact"/>
        <w:jc w:val="center"/>
        <w:rPr>
          <w:rFonts w:ascii="华文楷体" w:eastAsia="华文楷体" w:hAnsi="华文楷体"/>
          <w:b/>
          <w:sz w:val="36"/>
          <w:szCs w:val="36"/>
        </w:rPr>
      </w:pPr>
      <w:r>
        <w:rPr>
          <w:rFonts w:ascii="华文楷体" w:eastAsia="华文楷体" w:hAnsi="华文楷体" w:hint="eastAsia"/>
          <w:b/>
          <w:sz w:val="36"/>
          <w:szCs w:val="36"/>
        </w:rPr>
        <w:t>“词达人英语词汇</w:t>
      </w:r>
      <w:r>
        <w:rPr>
          <w:rFonts w:ascii="华文楷体" w:eastAsia="华文楷体" w:hAnsi="华文楷体"/>
          <w:b/>
          <w:sz w:val="36"/>
          <w:szCs w:val="36"/>
        </w:rPr>
        <w:t>智慧学习平台”</w:t>
      </w:r>
      <w:r>
        <w:rPr>
          <w:rFonts w:ascii="华文楷体" w:eastAsia="华文楷体" w:hAnsi="华文楷体" w:hint="eastAsia"/>
          <w:b/>
          <w:sz w:val="36"/>
          <w:szCs w:val="36"/>
        </w:rPr>
        <w:t>简介</w:t>
      </w:r>
    </w:p>
    <w:p w:rsidR="00B45CB3" w:rsidRDefault="00B45CB3" w:rsidP="00B45CB3">
      <w:pPr>
        <w:spacing w:line="620" w:lineRule="exact"/>
        <w:rPr>
          <w:rFonts w:ascii="华文楷体" w:eastAsia="华文楷体" w:hAnsi="华文楷体"/>
          <w:sz w:val="28"/>
          <w:szCs w:val="28"/>
        </w:rPr>
      </w:pPr>
    </w:p>
    <w:p w:rsidR="00B45CB3" w:rsidRDefault="00B45CB3" w:rsidP="00B45CB3">
      <w:pPr>
        <w:pStyle w:val="a5"/>
        <w:numPr>
          <w:ilvl w:val="0"/>
          <w:numId w:val="1"/>
        </w:numPr>
        <w:spacing w:line="400" w:lineRule="exact"/>
        <w:ind w:firstLineChars="0"/>
        <w:rPr>
          <w:rFonts w:ascii="华文楷体" w:eastAsia="华文楷体" w:hAnsi="华文楷体"/>
          <w:b/>
          <w:sz w:val="28"/>
          <w:szCs w:val="28"/>
        </w:rPr>
      </w:pPr>
      <w:r>
        <w:rPr>
          <w:rFonts w:ascii="华文楷体" w:eastAsia="华文楷体" w:hAnsi="华文楷体" w:hint="eastAsia"/>
          <w:b/>
          <w:noProof/>
          <w:sz w:val="28"/>
          <w:szCs w:val="28"/>
        </w:rPr>
        <w:drawing>
          <wp:anchor distT="0" distB="0" distL="114300" distR="114300" simplePos="0" relativeHeight="251659264" behindDoc="0" locked="0" layoutInCell="1" allowOverlap="1" wp14:anchorId="145E0C9E" wp14:editId="7716B54E">
            <wp:simplePos x="0" y="0"/>
            <wp:positionH relativeFrom="column">
              <wp:posOffset>4052570</wp:posOffset>
            </wp:positionH>
            <wp:positionV relativeFrom="paragraph">
              <wp:posOffset>98425</wp:posOffset>
            </wp:positionV>
            <wp:extent cx="1819275" cy="1819275"/>
            <wp:effectExtent l="19050" t="0" r="9525" b="0"/>
            <wp:wrapSquare wrapText="bothSides"/>
            <wp:docPr id="1" name="图片 0" descr="webwxgetmsg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webwxgetmsgimg.jpg"/>
                    <pic:cNvPicPr>
                      <a:picLocks noChangeAspect="1"/>
                    </pic:cNvPicPr>
                  </pic:nvPicPr>
                  <pic:blipFill>
                    <a:blip r:embed="rId5" cstate="print"/>
                    <a:stretch>
                      <a:fillRect/>
                    </a:stretch>
                  </pic:blipFill>
                  <pic:spPr>
                    <a:xfrm>
                      <a:off x="0" y="0"/>
                      <a:ext cx="1819275" cy="1819275"/>
                    </a:xfrm>
                    <a:prstGeom prst="rect">
                      <a:avLst/>
                    </a:prstGeom>
                  </pic:spPr>
                </pic:pic>
              </a:graphicData>
            </a:graphic>
          </wp:anchor>
        </w:drawing>
      </w:r>
      <w:r>
        <w:rPr>
          <w:rFonts w:ascii="华文楷体" w:eastAsia="华文楷体" w:hAnsi="华文楷体" w:hint="eastAsia"/>
          <w:b/>
          <w:sz w:val="28"/>
          <w:szCs w:val="28"/>
        </w:rPr>
        <w:t>教学功能特色</w:t>
      </w:r>
    </w:p>
    <w:p w:rsidR="00B45CB3" w:rsidRDefault="00B45CB3" w:rsidP="00B45CB3">
      <w:pPr>
        <w:spacing w:line="40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词达人”英语词汇智慧学习平台是上海外语教育出版社于2019年3月推出的一套手机词汇在线教学解决方案。平台设计遵循了“以练促学”的词汇学习理念，可供学生通过反复操练掌握词汇及用法，提升语法运用和阅读能力；可供老师在线组建班级、发布任务、实施教学管理。</w:t>
      </w:r>
    </w:p>
    <w:p w:rsidR="00B45CB3" w:rsidRDefault="00B45CB3" w:rsidP="00B45CB3">
      <w:pPr>
        <w:spacing w:line="40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使用该平台不用下载APP，师生只需关注“词达人”公众号，根据提示分别进入“教师端”和“学生端”，即可开始建班、学习。</w:t>
      </w:r>
      <w:r>
        <w:rPr>
          <w:rFonts w:ascii="华文楷体" w:eastAsia="华文楷体" w:hAnsi="华文楷体"/>
          <w:sz w:val="28"/>
          <w:szCs w:val="28"/>
        </w:rPr>
        <w:t>目前，平台已经开放</w:t>
      </w:r>
      <w:r>
        <w:rPr>
          <w:rFonts w:ascii="华文楷体" w:eastAsia="华文楷体" w:hAnsi="华文楷体" w:hint="eastAsia"/>
          <w:sz w:val="28"/>
          <w:szCs w:val="28"/>
        </w:rPr>
        <w:t>《</w:t>
      </w:r>
      <w:r>
        <w:rPr>
          <w:rFonts w:ascii="华文楷体" w:eastAsia="华文楷体" w:hAnsi="华文楷体"/>
          <w:sz w:val="28"/>
          <w:szCs w:val="28"/>
        </w:rPr>
        <w:t>大学英语四级考试核心词汇</w:t>
      </w:r>
      <w:r>
        <w:rPr>
          <w:rFonts w:ascii="华文楷体" w:eastAsia="华文楷体" w:hAnsi="华文楷体" w:hint="eastAsia"/>
          <w:sz w:val="28"/>
          <w:szCs w:val="28"/>
        </w:rPr>
        <w:t>》1-3和</w:t>
      </w:r>
      <w:r>
        <w:rPr>
          <w:rFonts w:ascii="华文楷体" w:eastAsia="华文楷体" w:hAnsi="华文楷体"/>
          <w:sz w:val="28"/>
          <w:szCs w:val="28"/>
        </w:rPr>
        <w:t>外教社</w:t>
      </w:r>
      <w:r>
        <w:rPr>
          <w:rFonts w:ascii="华文楷体" w:eastAsia="华文楷体" w:hAnsi="华文楷体" w:hint="eastAsia"/>
          <w:sz w:val="28"/>
          <w:szCs w:val="28"/>
        </w:rPr>
        <w:t>《</w:t>
      </w:r>
      <w:r>
        <w:rPr>
          <w:rFonts w:ascii="华文楷体" w:eastAsia="华文楷体" w:hAnsi="华文楷体"/>
          <w:sz w:val="28"/>
          <w:szCs w:val="28"/>
        </w:rPr>
        <w:t>全新版大学英语</w:t>
      </w:r>
      <w:r>
        <w:rPr>
          <w:rFonts w:ascii="华文楷体" w:eastAsia="华文楷体" w:hAnsi="华文楷体" w:hint="eastAsia"/>
          <w:sz w:val="28"/>
          <w:szCs w:val="28"/>
        </w:rPr>
        <w:t>综合教程》1-4、《</w:t>
      </w:r>
      <w:r>
        <w:rPr>
          <w:rFonts w:ascii="华文楷体" w:eastAsia="华文楷体" w:hAnsi="华文楷体"/>
          <w:sz w:val="28"/>
          <w:szCs w:val="28"/>
        </w:rPr>
        <w:t>全新版大学进阶英语</w:t>
      </w:r>
      <w:r>
        <w:rPr>
          <w:rFonts w:ascii="华文楷体" w:eastAsia="华文楷体" w:hAnsi="华文楷体" w:hint="eastAsia"/>
          <w:sz w:val="28"/>
          <w:szCs w:val="28"/>
        </w:rPr>
        <w:t>综合教程》1-4</w:t>
      </w:r>
      <w:proofErr w:type="gramStart"/>
      <w:r>
        <w:rPr>
          <w:rFonts w:ascii="华文楷体" w:eastAsia="华文楷体" w:hAnsi="华文楷体"/>
          <w:sz w:val="28"/>
          <w:szCs w:val="28"/>
        </w:rPr>
        <w:t>三</w:t>
      </w:r>
      <w:proofErr w:type="gramEnd"/>
      <w:r>
        <w:rPr>
          <w:rFonts w:ascii="华文楷体" w:eastAsia="华文楷体" w:hAnsi="华文楷体" w:hint="eastAsia"/>
          <w:sz w:val="28"/>
          <w:szCs w:val="28"/>
        </w:rPr>
        <w:t>组</w:t>
      </w:r>
      <w:r>
        <w:rPr>
          <w:rFonts w:ascii="华文楷体" w:eastAsia="华文楷体" w:hAnsi="华文楷体"/>
          <w:sz w:val="28"/>
          <w:szCs w:val="28"/>
        </w:rPr>
        <w:t>词库供师生免费使用</w:t>
      </w:r>
      <w:r>
        <w:rPr>
          <w:rFonts w:ascii="华文楷体" w:eastAsia="华文楷体" w:hAnsi="华文楷体" w:hint="eastAsia"/>
          <w:sz w:val="28"/>
          <w:szCs w:val="28"/>
        </w:rPr>
        <w:t>。</w:t>
      </w:r>
      <w:r>
        <w:rPr>
          <w:rFonts w:ascii="华文楷体" w:eastAsia="华文楷体" w:hAnsi="华文楷体"/>
          <w:sz w:val="28"/>
          <w:szCs w:val="28"/>
        </w:rPr>
        <w:br/>
      </w:r>
      <w:r>
        <w:rPr>
          <w:rFonts w:ascii="华文楷体" w:eastAsia="华文楷体" w:hAnsi="华文楷体" w:hint="eastAsia"/>
          <w:b/>
          <w:bCs/>
          <w:sz w:val="28"/>
          <w:szCs w:val="28"/>
        </w:rPr>
        <w:t>1.科学构建学习内容</w:t>
      </w:r>
    </w:p>
    <w:p w:rsidR="00B45CB3" w:rsidRDefault="00B45CB3" w:rsidP="00B45CB3">
      <w:pPr>
        <w:pStyle w:val="a3"/>
        <w:spacing w:before="0" w:beforeAutospacing="0" w:after="0" w:afterAutospacing="0" w:line="400" w:lineRule="exact"/>
        <w:rPr>
          <w:rFonts w:ascii="华文楷体" w:eastAsia="华文楷体" w:hAnsi="华文楷体" w:cstheme="minorBidi"/>
          <w:kern w:val="2"/>
          <w:sz w:val="28"/>
          <w:szCs w:val="28"/>
        </w:rPr>
      </w:pPr>
      <w:r>
        <w:rPr>
          <w:rFonts w:ascii="华文楷体" w:eastAsia="华文楷体" w:hAnsi="华文楷体" w:hint="eastAsia"/>
          <w:sz w:val="23"/>
          <w:szCs w:val="23"/>
        </w:rPr>
        <w:t> </w:t>
      </w:r>
      <w:r>
        <w:rPr>
          <w:rFonts w:ascii="华文楷体" w:eastAsia="华文楷体" w:hAnsi="华文楷体" w:cstheme="minorBidi" w:hint="eastAsia"/>
          <w:kern w:val="2"/>
          <w:sz w:val="28"/>
          <w:szCs w:val="28"/>
        </w:rPr>
        <w:t>“词达人”基于大规模标注语料库，为每个学习者动态生成各种词汇练习，练习形式由简单到复杂，驱使学习者在不同语境中反复观察、比较单词的用法。语料库动态生成练习的内容构建方式，避免了机械记忆与重复刷题，学生可以通过多次练习加深对单词的认识，巩固自己的学习成果。</w:t>
      </w:r>
    </w:p>
    <w:p w:rsidR="00B45CB3" w:rsidRDefault="00B45CB3" w:rsidP="00B45CB3">
      <w:pPr>
        <w:pStyle w:val="a3"/>
        <w:spacing w:before="0" w:beforeAutospacing="0" w:after="0" w:afterAutospacing="0" w:line="400" w:lineRule="exact"/>
        <w:rPr>
          <w:rFonts w:ascii="华文楷体" w:eastAsia="华文楷体" w:hAnsi="华文楷体" w:cstheme="minorBidi"/>
          <w:kern w:val="2"/>
          <w:sz w:val="28"/>
          <w:szCs w:val="28"/>
        </w:rPr>
      </w:pPr>
      <w:r>
        <w:rPr>
          <w:rFonts w:ascii="华文楷体" w:eastAsia="华文楷体" w:hAnsi="华文楷体" w:cstheme="minorBidi" w:hint="eastAsia"/>
          <w:kern w:val="2"/>
          <w:sz w:val="28"/>
          <w:szCs w:val="28"/>
        </w:rPr>
        <w:t>      平台为学生提供了快速、普通、完整三种强度的学习模式，学生可根据个人情况灵活选用。</w:t>
      </w:r>
    </w:p>
    <w:p w:rsidR="00B45CB3" w:rsidRDefault="00B45CB3" w:rsidP="00B45CB3">
      <w:pPr>
        <w:pStyle w:val="a3"/>
        <w:spacing w:before="0" w:beforeAutospacing="0" w:after="0" w:afterAutospacing="0" w:line="400" w:lineRule="exact"/>
        <w:ind w:right="480"/>
        <w:rPr>
          <w:rFonts w:ascii="华文楷体" w:eastAsia="华文楷体" w:hAnsi="华文楷体" w:cstheme="minorBidi"/>
          <w:b/>
          <w:bCs/>
          <w:kern w:val="2"/>
          <w:sz w:val="28"/>
          <w:szCs w:val="28"/>
        </w:rPr>
      </w:pPr>
      <w:r>
        <w:rPr>
          <w:rFonts w:ascii="华文楷体" w:eastAsia="华文楷体" w:hAnsi="华文楷体" w:cstheme="minorBidi" w:hint="eastAsia"/>
          <w:b/>
          <w:bCs/>
          <w:kern w:val="2"/>
          <w:sz w:val="28"/>
          <w:szCs w:val="28"/>
        </w:rPr>
        <w:t>2.</w:t>
      </w:r>
      <w:r>
        <w:rPr>
          <w:rFonts w:ascii="华文楷体" w:eastAsia="华文楷体" w:hAnsi="华文楷体" w:cstheme="minorBidi"/>
          <w:b/>
          <w:bCs/>
          <w:kern w:val="2"/>
          <w:sz w:val="28"/>
          <w:szCs w:val="28"/>
        </w:rPr>
        <w:t>有效</w:t>
      </w:r>
      <w:r>
        <w:rPr>
          <w:rFonts w:ascii="华文楷体" w:eastAsia="华文楷体" w:hAnsi="华文楷体" w:cstheme="minorBidi" w:hint="eastAsia"/>
          <w:b/>
          <w:bCs/>
          <w:kern w:val="2"/>
          <w:sz w:val="28"/>
          <w:szCs w:val="28"/>
        </w:rPr>
        <w:t>开展</w:t>
      </w:r>
      <w:r>
        <w:rPr>
          <w:rFonts w:ascii="华文楷体" w:eastAsia="华文楷体" w:hAnsi="华文楷体" w:cstheme="minorBidi"/>
          <w:b/>
          <w:bCs/>
          <w:kern w:val="2"/>
          <w:sz w:val="28"/>
          <w:szCs w:val="28"/>
        </w:rPr>
        <w:t>教学管理</w:t>
      </w:r>
    </w:p>
    <w:p w:rsidR="00B45CB3" w:rsidRDefault="00B45CB3" w:rsidP="00B45CB3">
      <w:pPr>
        <w:pStyle w:val="a3"/>
        <w:spacing w:before="0" w:beforeAutospacing="0" w:after="0" w:afterAutospacing="0" w:line="400" w:lineRule="exact"/>
        <w:rPr>
          <w:rFonts w:ascii="华文楷体" w:eastAsia="华文楷体" w:hAnsi="华文楷体" w:cstheme="minorBidi"/>
          <w:kern w:val="2"/>
          <w:sz w:val="28"/>
          <w:szCs w:val="28"/>
        </w:rPr>
      </w:pPr>
      <w:r>
        <w:rPr>
          <w:rFonts w:ascii="华文楷体" w:eastAsia="华文楷体" w:hAnsi="华文楷体" w:cstheme="minorBidi" w:hint="eastAsia"/>
          <w:kern w:val="2"/>
          <w:sz w:val="28"/>
          <w:szCs w:val="28"/>
        </w:rPr>
        <w:t>     “词达人”为教师提供了恰到好处的教学管理和监督功能。教师可以轻松定制学习、测试任务，通过发布任务来督促学生学习词汇。老师除了布置练习和测试，还能掌握班上所有学生的学习情况，将学习结果纳入成绩评估体系。因此，“词达人”作为老师教学的好帮手，可以应用于课前预习、课后复习、备战四、六级等多种教学场景。</w:t>
      </w:r>
    </w:p>
    <w:p w:rsidR="00B45CB3" w:rsidRDefault="00B45CB3" w:rsidP="00B45CB3">
      <w:pPr>
        <w:spacing w:line="400" w:lineRule="exact"/>
        <w:rPr>
          <w:rFonts w:ascii="华文楷体" w:eastAsia="华文楷体" w:hAnsi="华文楷体"/>
          <w:b/>
          <w:sz w:val="28"/>
          <w:szCs w:val="28"/>
        </w:rPr>
      </w:pPr>
      <w:r>
        <w:rPr>
          <w:rFonts w:ascii="华文楷体" w:eastAsia="华文楷体" w:hAnsi="华文楷体" w:hint="eastAsia"/>
          <w:b/>
          <w:sz w:val="28"/>
          <w:szCs w:val="28"/>
        </w:rPr>
        <w:t>3.不断优化平台功能</w:t>
      </w:r>
    </w:p>
    <w:p w:rsidR="00B45CB3" w:rsidRDefault="00B45CB3" w:rsidP="00B45CB3">
      <w:pPr>
        <w:spacing w:line="400" w:lineRule="exact"/>
        <w:ind w:firstLine="570"/>
        <w:rPr>
          <w:rFonts w:ascii="华文楷体" w:eastAsia="华文楷体" w:hAnsi="华文楷体"/>
          <w:sz w:val="28"/>
          <w:szCs w:val="28"/>
        </w:rPr>
      </w:pPr>
      <w:r>
        <w:rPr>
          <w:rFonts w:ascii="华文楷体" w:eastAsia="华文楷体" w:hAnsi="华文楷体" w:hint="eastAsia"/>
          <w:sz w:val="28"/>
          <w:szCs w:val="28"/>
        </w:rPr>
        <w:t>一年来，“词达人”团队根据师生反馈，不断迭代完善平台的设计和功能。如丰富学习模式，补充激励设计，设定测试时限等。2.0版</w:t>
      </w:r>
      <w:r>
        <w:rPr>
          <w:rFonts w:ascii="华文楷体" w:eastAsia="华文楷体" w:hAnsi="华文楷体" w:hint="eastAsia"/>
          <w:sz w:val="28"/>
          <w:szCs w:val="28"/>
        </w:rPr>
        <w:lastRenderedPageBreak/>
        <w:t>本之后在学生端和教师端之外增加了管理端，供学校教学管理者掌握</w:t>
      </w:r>
      <w:proofErr w:type="gramStart"/>
      <w:r>
        <w:rPr>
          <w:rFonts w:ascii="华文楷体" w:eastAsia="华文楷体" w:hAnsi="华文楷体" w:hint="eastAsia"/>
          <w:sz w:val="28"/>
          <w:szCs w:val="28"/>
        </w:rPr>
        <w:t>全校学</w:t>
      </w:r>
      <w:proofErr w:type="gramEnd"/>
      <w:r>
        <w:rPr>
          <w:rFonts w:ascii="华文楷体" w:eastAsia="华文楷体" w:hAnsi="华文楷体" w:hint="eastAsia"/>
          <w:sz w:val="28"/>
          <w:szCs w:val="28"/>
        </w:rPr>
        <w:t>情，并推出了“词汇竞赛组织”这一利器，支持以学校为单位组织任意场次、定制词表的词汇竞赛，通过竞赛促进学生多练、多背，提升能力。此功能一经推出就在多所院校中得以使用，大家反响热烈，给予高度评价。</w:t>
      </w:r>
    </w:p>
    <w:p w:rsidR="00B45CB3" w:rsidRDefault="00B45CB3" w:rsidP="00B45CB3">
      <w:pPr>
        <w:spacing w:line="400" w:lineRule="exact"/>
        <w:ind w:firstLineChars="200" w:firstLine="560"/>
        <w:rPr>
          <w:rStyle w:val="a4"/>
          <w:rFonts w:ascii="华文楷体" w:eastAsia="华文楷体" w:hAnsi="华文楷体"/>
          <w:sz w:val="28"/>
          <w:szCs w:val="28"/>
        </w:rPr>
      </w:pPr>
      <w:r>
        <w:rPr>
          <w:rFonts w:ascii="华文楷体" w:eastAsia="华文楷体" w:hAnsi="华文楷体" w:hint="eastAsia"/>
          <w:sz w:val="28"/>
          <w:szCs w:val="28"/>
        </w:rPr>
        <w:t>二、</w:t>
      </w:r>
      <w:r>
        <w:rPr>
          <w:rStyle w:val="a4"/>
          <w:rFonts w:ascii="华文楷体" w:eastAsia="华文楷体" w:hAnsi="华文楷体" w:hint="eastAsia"/>
          <w:sz w:val="28"/>
          <w:szCs w:val="28"/>
        </w:rPr>
        <w:t>竞赛功能特色</w:t>
      </w:r>
    </w:p>
    <w:p w:rsidR="00B45CB3" w:rsidRDefault="00B45CB3" w:rsidP="00B45CB3">
      <w:pPr>
        <w:spacing w:line="480" w:lineRule="exact"/>
        <w:ind w:firstLineChars="200" w:firstLine="561"/>
        <w:rPr>
          <w:rStyle w:val="a4"/>
          <w:rFonts w:ascii="华文楷体" w:eastAsia="华文楷体" w:hAnsi="华文楷体"/>
          <w:b w:val="0"/>
          <w:sz w:val="28"/>
          <w:szCs w:val="28"/>
        </w:rPr>
      </w:pPr>
      <w:r>
        <w:rPr>
          <w:rStyle w:val="a4"/>
          <w:rFonts w:ascii="华文楷体" w:eastAsia="华文楷体" w:hAnsi="华文楷体" w:hint="eastAsia"/>
          <w:sz w:val="28"/>
          <w:szCs w:val="28"/>
        </w:rPr>
        <w:t>在“词达人”平台举办词汇竞赛非常简单，只需三个步骤：</w:t>
      </w:r>
    </w:p>
    <w:p w:rsidR="00B45CB3" w:rsidRDefault="00B45CB3" w:rsidP="00B45CB3">
      <w:pPr>
        <w:spacing w:line="48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1.联系平台方，获取本校的管理端账号和发布比赛的权限；</w:t>
      </w:r>
    </w:p>
    <w:p w:rsidR="00B45CB3" w:rsidRDefault="00B45CB3" w:rsidP="00B45CB3">
      <w:pPr>
        <w:spacing w:line="480" w:lineRule="exact"/>
        <w:ind w:firstLineChars="200" w:firstLine="560"/>
        <w:rPr>
          <w:rFonts w:ascii="华文楷体" w:eastAsia="华文楷体" w:hAnsi="华文楷体"/>
          <w:sz w:val="28"/>
          <w:szCs w:val="28"/>
        </w:rPr>
      </w:pPr>
      <w:r>
        <w:rPr>
          <w:rFonts w:ascii="华文楷体" w:eastAsia="华文楷体" w:hAnsi="华文楷体" w:hint="eastAsia"/>
          <w:sz w:val="28"/>
          <w:szCs w:val="28"/>
        </w:rPr>
        <w:t>2.选定竞赛的词表范围、试题难度模版、竞赛开始时间和持续时间；</w:t>
      </w:r>
    </w:p>
    <w:p w:rsidR="00B45CB3" w:rsidRDefault="00B45CB3" w:rsidP="00B45CB3">
      <w:pPr>
        <w:spacing w:line="480" w:lineRule="exact"/>
        <w:ind w:firstLineChars="200" w:firstLine="560"/>
        <w:rPr>
          <w:rFonts w:ascii="华文楷体" w:eastAsia="华文楷体" w:hAnsi="华文楷体"/>
          <w:bCs/>
          <w:sz w:val="28"/>
          <w:szCs w:val="28"/>
        </w:rPr>
      </w:pPr>
      <w:r>
        <w:rPr>
          <w:rFonts w:ascii="华文楷体" w:eastAsia="华文楷体" w:hAnsi="华文楷体" w:hint="eastAsia"/>
          <w:sz w:val="28"/>
          <w:szCs w:val="28"/>
        </w:rPr>
        <w:t>3.预览确认竞赛试题内容后，将竞赛任务发布给指定年级范围学生。</w:t>
      </w:r>
    </w:p>
    <w:p w:rsidR="00B45CB3" w:rsidRDefault="00B45CB3" w:rsidP="00B45CB3">
      <w:pPr>
        <w:widowControl/>
        <w:spacing w:line="480" w:lineRule="exact"/>
        <w:ind w:firstLineChars="200" w:firstLine="560"/>
        <w:jc w:val="left"/>
        <w:rPr>
          <w:rStyle w:val="a4"/>
          <w:rFonts w:ascii="华文楷体" w:eastAsia="华文楷体" w:hAnsi="华文楷体"/>
          <w:sz w:val="28"/>
          <w:szCs w:val="28"/>
        </w:rPr>
      </w:pPr>
      <w:r>
        <w:rPr>
          <w:rFonts w:ascii="华文楷体" w:eastAsia="华文楷体" w:hAnsi="华文楷体" w:hint="eastAsia"/>
          <w:bCs/>
          <w:noProof/>
          <w:sz w:val="28"/>
          <w:szCs w:val="28"/>
        </w:rPr>
        <w:drawing>
          <wp:anchor distT="0" distB="0" distL="114300" distR="114300" simplePos="0" relativeHeight="251660288" behindDoc="0" locked="0" layoutInCell="1" allowOverlap="1" wp14:anchorId="3D365C1C" wp14:editId="697871DD">
            <wp:simplePos x="0" y="0"/>
            <wp:positionH relativeFrom="column">
              <wp:posOffset>2204720</wp:posOffset>
            </wp:positionH>
            <wp:positionV relativeFrom="paragraph">
              <wp:posOffset>40640</wp:posOffset>
            </wp:positionV>
            <wp:extent cx="3848100" cy="2609850"/>
            <wp:effectExtent l="19050" t="0" r="0" b="0"/>
            <wp:wrapSquare wrapText="bothSides"/>
            <wp:docPr id="2" name="图片 2" descr="webwxgetmsgim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ebwxgetmsgimg (3).jpg"/>
                    <pic:cNvPicPr>
                      <a:picLocks noChangeAspect="1"/>
                    </pic:cNvPicPr>
                  </pic:nvPicPr>
                  <pic:blipFill>
                    <a:blip r:embed="rId6" cstate="print"/>
                    <a:stretch>
                      <a:fillRect/>
                    </a:stretch>
                  </pic:blipFill>
                  <pic:spPr>
                    <a:xfrm>
                      <a:off x="0" y="0"/>
                      <a:ext cx="3848100" cy="2609850"/>
                    </a:xfrm>
                    <a:prstGeom prst="rect">
                      <a:avLst/>
                    </a:prstGeom>
                  </pic:spPr>
                </pic:pic>
              </a:graphicData>
            </a:graphic>
          </wp:anchor>
        </w:drawing>
      </w:r>
      <w:r>
        <w:rPr>
          <w:rStyle w:val="a4"/>
          <w:rFonts w:ascii="华文楷体" w:eastAsia="华文楷体" w:hAnsi="华文楷体" w:hint="eastAsia"/>
          <w:sz w:val="28"/>
          <w:szCs w:val="28"/>
        </w:rPr>
        <w:t>比赛</w:t>
      </w:r>
      <w:r>
        <w:rPr>
          <w:rFonts w:ascii="华文楷体" w:eastAsia="华文楷体" w:hAnsi="华文楷体"/>
          <w:sz w:val="28"/>
          <w:szCs w:val="28"/>
        </w:rPr>
        <w:t>无需进行命题准备工作，全部通过"词达人"系统高效的组织完成。</w:t>
      </w:r>
      <w:r>
        <w:rPr>
          <w:rFonts w:ascii="华文楷体" w:eastAsia="华文楷体" w:hAnsi="华文楷体" w:hint="eastAsia"/>
          <w:sz w:val="28"/>
          <w:szCs w:val="28"/>
        </w:rPr>
        <w:t>例如一所院校组织一场词汇竞赛，</w:t>
      </w:r>
      <w:r>
        <w:rPr>
          <w:rFonts w:ascii="华文楷体" w:eastAsia="华文楷体" w:hAnsi="华文楷体"/>
          <w:sz w:val="28"/>
          <w:szCs w:val="28"/>
        </w:rPr>
        <w:t>初赛有</w:t>
      </w:r>
      <w:r>
        <w:rPr>
          <w:rFonts w:ascii="华文楷体" w:eastAsia="华文楷体" w:hAnsi="华文楷体" w:hint="eastAsia"/>
          <w:sz w:val="28"/>
          <w:szCs w:val="28"/>
        </w:rPr>
        <w:t>5</w:t>
      </w:r>
      <w:r>
        <w:rPr>
          <w:rFonts w:ascii="华文楷体" w:eastAsia="华文楷体" w:hAnsi="华文楷体"/>
          <w:sz w:val="28"/>
          <w:szCs w:val="28"/>
        </w:rPr>
        <w:t>000多名学生参加，</w:t>
      </w:r>
      <w:r>
        <w:rPr>
          <w:rFonts w:ascii="华文楷体" w:eastAsia="华文楷体" w:hAnsi="华文楷体" w:hint="eastAsia"/>
          <w:sz w:val="28"/>
          <w:szCs w:val="28"/>
        </w:rPr>
        <w:t>复</w:t>
      </w:r>
      <w:r>
        <w:rPr>
          <w:rFonts w:ascii="华文楷体" w:eastAsia="华文楷体" w:hAnsi="华文楷体"/>
          <w:sz w:val="28"/>
          <w:szCs w:val="28"/>
        </w:rPr>
        <w:t>赛有</w:t>
      </w:r>
      <w:r>
        <w:rPr>
          <w:rFonts w:ascii="华文楷体" w:eastAsia="华文楷体" w:hAnsi="华文楷体" w:hint="eastAsia"/>
          <w:sz w:val="28"/>
          <w:szCs w:val="28"/>
        </w:rPr>
        <w:t>200</w:t>
      </w:r>
      <w:r>
        <w:rPr>
          <w:rFonts w:ascii="华文楷体" w:eastAsia="华文楷体" w:hAnsi="华文楷体"/>
          <w:sz w:val="28"/>
          <w:szCs w:val="28"/>
        </w:rPr>
        <w:t>名学生参加，如果不举行其他活动，每场比赛用时仅需</w:t>
      </w:r>
      <w:r>
        <w:rPr>
          <w:rFonts w:ascii="华文楷体" w:eastAsia="华文楷体" w:hAnsi="华文楷体" w:hint="eastAsia"/>
          <w:sz w:val="28"/>
          <w:szCs w:val="28"/>
        </w:rPr>
        <w:t>30-40分钟即可完成。</w:t>
      </w:r>
    </w:p>
    <w:p w:rsidR="00B45CB3" w:rsidRDefault="00B45CB3" w:rsidP="00B45CB3">
      <w:pPr>
        <w:pStyle w:val="a3"/>
        <w:shd w:val="clear" w:color="auto" w:fill="FFFFFF"/>
        <w:spacing w:before="0" w:beforeAutospacing="0" w:after="0" w:afterAutospacing="0" w:line="480" w:lineRule="exact"/>
        <w:ind w:firstLineChars="200" w:firstLine="560"/>
        <w:jc w:val="both"/>
        <w:rPr>
          <w:rFonts w:ascii="华文楷体" w:eastAsia="华文楷体" w:hAnsi="华文楷体" w:cstheme="minorBidi"/>
          <w:kern w:val="2"/>
          <w:sz w:val="28"/>
          <w:szCs w:val="28"/>
        </w:rPr>
      </w:pPr>
      <w:r>
        <w:rPr>
          <w:rFonts w:ascii="华文楷体" w:eastAsia="华文楷体" w:hAnsi="华文楷体" w:cstheme="minorBidi" w:hint="eastAsia"/>
          <w:kern w:val="2"/>
          <w:sz w:val="28"/>
          <w:szCs w:val="28"/>
        </w:rPr>
        <w:t>“词达人”竞赛的一个特色功能是支持在大屏幕上显示实时竞赛数据。</w:t>
      </w:r>
      <w:r>
        <w:rPr>
          <w:rStyle w:val="a4"/>
          <w:rFonts w:ascii="华文楷体" w:eastAsia="华文楷体" w:hAnsi="华文楷体"/>
          <w:sz w:val="28"/>
          <w:szCs w:val="28"/>
        </w:rPr>
        <w:t>竞赛开始后，可以实时查看</w:t>
      </w:r>
      <w:r>
        <w:rPr>
          <w:rFonts w:ascii="华文楷体" w:eastAsia="华文楷体" w:hAnsi="华文楷体" w:cstheme="minorBidi" w:hint="eastAsia"/>
          <w:kern w:val="2"/>
          <w:sz w:val="28"/>
          <w:szCs w:val="28"/>
        </w:rPr>
        <w:t>学生</w:t>
      </w:r>
      <w:r>
        <w:rPr>
          <w:rStyle w:val="a4"/>
          <w:rFonts w:ascii="华文楷体" w:eastAsia="华文楷体" w:hAnsi="华文楷体"/>
          <w:sz w:val="28"/>
          <w:szCs w:val="28"/>
        </w:rPr>
        <w:t>的参与度</w:t>
      </w:r>
      <w:r>
        <w:rPr>
          <w:rStyle w:val="a4"/>
          <w:rFonts w:ascii="华文楷体" w:eastAsia="华文楷体" w:hAnsi="华文楷体" w:hint="eastAsia"/>
          <w:sz w:val="28"/>
          <w:szCs w:val="28"/>
        </w:rPr>
        <w:t>、</w:t>
      </w:r>
      <w:r>
        <w:rPr>
          <w:rFonts w:ascii="华文楷体" w:eastAsia="华文楷体" w:hAnsi="华文楷体" w:cstheme="minorBidi" w:hint="eastAsia"/>
          <w:kern w:val="2"/>
          <w:sz w:val="28"/>
          <w:szCs w:val="28"/>
        </w:rPr>
        <w:t>正确率、完成率、当前的成绩排名以及竞赛总体进度，待竞赛结束后可立即显示出本次竞赛的获奖名单及参赛学生的分数区间分布等信息。采用“词达人”组织词汇竞赛不仅大大降低了竞赛组织成本，而且由于突破了时间、地点的限制，极大提升了竞赛的参与率。</w:t>
      </w:r>
    </w:p>
    <w:p w:rsidR="005159E8" w:rsidRPr="00B45CB3" w:rsidRDefault="005159E8">
      <w:bookmarkStart w:id="0" w:name="_GoBack"/>
      <w:bookmarkEnd w:id="0"/>
    </w:p>
    <w:sectPr w:rsidR="005159E8" w:rsidRPr="00B45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753EF"/>
    <w:multiLevelType w:val="multilevel"/>
    <w:tmpl w:val="079753EF"/>
    <w:lvl w:ilvl="0">
      <w:start w:val="1"/>
      <w:numFmt w:val="japaneseCounting"/>
      <w:lvlText w:val="%1、"/>
      <w:lvlJc w:val="left"/>
      <w:pPr>
        <w:ind w:left="1288" w:hanging="72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CB3"/>
    <w:rsid w:val="005159E8"/>
    <w:rsid w:val="00B4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CCBEF-EF9D-4D52-B62F-10448815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C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CB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45CB3"/>
    <w:rPr>
      <w:b/>
      <w:bCs/>
    </w:rPr>
  </w:style>
  <w:style w:type="paragraph" w:styleId="a5">
    <w:name w:val="List Paragraph"/>
    <w:basedOn w:val="a"/>
    <w:uiPriority w:val="34"/>
    <w:qFormat/>
    <w:rsid w:val="00B45CB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rong</dc:creator>
  <cp:keywords/>
  <dc:description/>
  <cp:lastModifiedBy>rong</cp:lastModifiedBy>
  <cp:revision>1</cp:revision>
  <dcterms:created xsi:type="dcterms:W3CDTF">2020-04-27T01:19:00Z</dcterms:created>
  <dcterms:modified xsi:type="dcterms:W3CDTF">2020-04-27T01:19:00Z</dcterms:modified>
</cp:coreProperties>
</file>