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4C5" w:rsidRDefault="00E124C5" w:rsidP="00E124C5">
      <w:pPr>
        <w:spacing w:line="560" w:lineRule="exact"/>
        <w:jc w:val="right"/>
        <w:rPr>
          <w:rFonts w:eastAsia="仿宋" w:cs="仿宋" w:hint="eastAsia"/>
          <w:b/>
          <w:sz w:val="28"/>
          <w:szCs w:val="28"/>
          <w:shd w:val="clear" w:color="auto" w:fill="FFFFFF"/>
        </w:rPr>
      </w:pPr>
      <w:r>
        <w:rPr>
          <w:rFonts w:eastAsia="仿宋" w:cs="仿宋" w:hint="eastAsia"/>
          <w:b/>
          <w:bCs/>
          <w:sz w:val="28"/>
          <w:szCs w:val="28"/>
        </w:rPr>
        <w:t>附</w:t>
      </w:r>
      <w:r>
        <w:rPr>
          <w:rFonts w:eastAsia="仿宋" w:cs="仿宋" w:hint="eastAsia"/>
          <w:b/>
          <w:bCs/>
          <w:sz w:val="28"/>
          <w:szCs w:val="28"/>
        </w:rPr>
        <w:t>1</w:t>
      </w:r>
      <w:r>
        <w:rPr>
          <w:rFonts w:eastAsia="仿宋" w:cs="仿宋" w:hint="eastAsia"/>
          <w:b/>
          <w:bCs/>
          <w:sz w:val="28"/>
          <w:szCs w:val="28"/>
        </w:rPr>
        <w:t>：江苏省首届高校经济学综合博弈实验大赛竞赛组织委员会名单</w:t>
      </w:r>
    </w:p>
    <w:p w:rsidR="00E124C5" w:rsidRDefault="00E124C5" w:rsidP="00E124C5">
      <w:pPr>
        <w:pStyle w:val="Default"/>
        <w:spacing w:after="0" w:line="560" w:lineRule="exact"/>
        <w:rPr>
          <w:rFonts w:eastAsia="仿宋" w:cs="仿宋" w:hint="eastAsia"/>
          <w:color w:val="auto"/>
          <w:sz w:val="28"/>
          <w:szCs w:val="28"/>
        </w:rPr>
      </w:pPr>
      <w:r>
        <w:rPr>
          <w:rFonts w:eastAsia="仿宋" w:cs="仿宋" w:hint="eastAsia"/>
          <w:color w:val="auto"/>
          <w:sz w:val="28"/>
          <w:szCs w:val="28"/>
        </w:rPr>
        <w:t xml:space="preserve">（一）主办单位： </w:t>
      </w:r>
    </w:p>
    <w:p w:rsidR="00E124C5" w:rsidRDefault="00E124C5" w:rsidP="00E124C5">
      <w:pPr>
        <w:pStyle w:val="Default"/>
        <w:spacing w:after="0" w:line="560" w:lineRule="exact"/>
        <w:rPr>
          <w:rFonts w:eastAsia="仿宋" w:cs="仿宋" w:hint="eastAsia"/>
          <w:color w:val="auto"/>
          <w:sz w:val="28"/>
          <w:szCs w:val="28"/>
        </w:rPr>
      </w:pPr>
      <w:r>
        <w:rPr>
          <w:rFonts w:eastAsia="仿宋" w:cs="仿宋" w:hint="eastAsia"/>
          <w:color w:val="auto"/>
          <w:sz w:val="28"/>
          <w:szCs w:val="28"/>
        </w:rPr>
        <w:t>中国数量经济学会博弈论与实验经济学专业委员会</w:t>
      </w:r>
    </w:p>
    <w:p w:rsidR="00E124C5" w:rsidRDefault="00E124C5" w:rsidP="00E124C5">
      <w:pPr>
        <w:pStyle w:val="Default"/>
        <w:spacing w:after="0" w:line="560" w:lineRule="exact"/>
        <w:rPr>
          <w:rFonts w:eastAsia="仿宋" w:cs="仿宋" w:hint="eastAsia"/>
          <w:color w:val="auto"/>
          <w:sz w:val="28"/>
          <w:szCs w:val="28"/>
        </w:rPr>
      </w:pPr>
      <w:r>
        <w:rPr>
          <w:rFonts w:eastAsia="仿宋" w:cs="仿宋" w:hint="eastAsia"/>
          <w:color w:val="auto"/>
          <w:sz w:val="28"/>
          <w:szCs w:val="28"/>
        </w:rPr>
        <w:t xml:space="preserve">（二）承办单位： </w:t>
      </w:r>
    </w:p>
    <w:p w:rsidR="00E124C5" w:rsidRDefault="00E124C5" w:rsidP="00E124C5">
      <w:pPr>
        <w:pStyle w:val="Default"/>
        <w:spacing w:after="0" w:line="560" w:lineRule="exact"/>
        <w:rPr>
          <w:rFonts w:eastAsia="仿宋" w:cs="仿宋" w:hint="eastAsia"/>
          <w:color w:val="auto"/>
          <w:sz w:val="28"/>
          <w:szCs w:val="28"/>
        </w:rPr>
      </w:pPr>
      <w:r>
        <w:rPr>
          <w:rFonts w:eastAsia="仿宋" w:cs="仿宋" w:hint="eastAsia"/>
          <w:color w:val="auto"/>
          <w:sz w:val="28"/>
          <w:szCs w:val="28"/>
        </w:rPr>
        <w:t>南京审计大学</w:t>
      </w:r>
    </w:p>
    <w:p w:rsidR="00E124C5" w:rsidRDefault="00E124C5" w:rsidP="00E124C5">
      <w:pPr>
        <w:pStyle w:val="Default"/>
        <w:spacing w:after="0" w:line="560" w:lineRule="exact"/>
        <w:rPr>
          <w:rFonts w:eastAsia="仿宋" w:cs="仿宋" w:hint="eastAsia"/>
          <w:color w:val="auto"/>
          <w:sz w:val="28"/>
          <w:szCs w:val="28"/>
        </w:rPr>
      </w:pPr>
      <w:r>
        <w:rPr>
          <w:rFonts w:eastAsia="仿宋" w:cs="仿宋" w:hint="eastAsia"/>
          <w:color w:val="auto"/>
          <w:sz w:val="28"/>
          <w:szCs w:val="28"/>
        </w:rPr>
        <w:t xml:space="preserve">（三）支持单位： </w:t>
      </w:r>
    </w:p>
    <w:p w:rsidR="00E124C5" w:rsidRDefault="00E124C5" w:rsidP="00E124C5">
      <w:pPr>
        <w:pStyle w:val="Default"/>
        <w:spacing w:after="0" w:line="560" w:lineRule="exact"/>
        <w:rPr>
          <w:rFonts w:eastAsia="仿宋" w:cs="仿宋" w:hint="eastAsia"/>
          <w:color w:val="auto"/>
          <w:sz w:val="28"/>
          <w:szCs w:val="28"/>
        </w:rPr>
      </w:pPr>
      <w:r>
        <w:rPr>
          <w:rFonts w:eastAsia="仿宋" w:cs="仿宋" w:hint="eastAsia"/>
          <w:color w:val="auto"/>
          <w:sz w:val="28"/>
          <w:szCs w:val="28"/>
        </w:rPr>
        <w:t xml:space="preserve">成都杰科力科技有限公司 </w:t>
      </w:r>
    </w:p>
    <w:p w:rsidR="00E124C5" w:rsidRDefault="00E124C5" w:rsidP="00E124C5">
      <w:pPr>
        <w:pStyle w:val="Default"/>
        <w:spacing w:after="0" w:line="560" w:lineRule="exact"/>
        <w:rPr>
          <w:rFonts w:eastAsia="仿宋" w:cs="仿宋" w:hint="eastAsia"/>
          <w:color w:val="auto"/>
          <w:sz w:val="28"/>
          <w:szCs w:val="28"/>
        </w:rPr>
      </w:pPr>
      <w:r>
        <w:rPr>
          <w:rFonts w:eastAsia="仿宋" w:cs="仿宋" w:hint="eastAsia"/>
          <w:color w:val="auto"/>
          <w:sz w:val="28"/>
          <w:szCs w:val="28"/>
        </w:rPr>
        <w:t xml:space="preserve">（四）大赛执行委员会： </w:t>
      </w:r>
    </w:p>
    <w:p w:rsidR="00E124C5" w:rsidRDefault="00E124C5" w:rsidP="00E124C5">
      <w:pPr>
        <w:pStyle w:val="Default"/>
        <w:spacing w:after="0" w:line="560" w:lineRule="exact"/>
        <w:ind w:left="1124" w:hangingChars="400" w:hanging="1124"/>
        <w:rPr>
          <w:rFonts w:eastAsia="仿宋" w:cs="仿宋" w:hint="eastAsia"/>
          <w:color w:val="auto"/>
          <w:sz w:val="28"/>
          <w:szCs w:val="28"/>
        </w:rPr>
      </w:pPr>
      <w:r>
        <w:rPr>
          <w:rFonts w:eastAsia="仿宋" w:cs="仿宋" w:hint="eastAsia"/>
          <w:b/>
          <w:color w:val="auto"/>
          <w:sz w:val="28"/>
          <w:szCs w:val="28"/>
        </w:rPr>
        <w:t>专家组：</w:t>
      </w:r>
      <w:r>
        <w:rPr>
          <w:rFonts w:eastAsia="仿宋" w:cs="仿宋" w:hint="eastAsia"/>
          <w:color w:val="auto"/>
          <w:sz w:val="28"/>
          <w:szCs w:val="28"/>
        </w:rPr>
        <w:t>王国成研究员（中国数量经济学会博弈论与实验经济学专业委员会理事长、中国社科院研究员、博士生导师）</w:t>
      </w:r>
    </w:p>
    <w:p w:rsidR="00E124C5" w:rsidRDefault="00E124C5" w:rsidP="00E124C5">
      <w:pPr>
        <w:pStyle w:val="Default"/>
        <w:spacing w:after="0" w:line="560" w:lineRule="exact"/>
        <w:ind w:leftChars="508" w:left="1067"/>
        <w:rPr>
          <w:rFonts w:eastAsia="仿宋" w:cs="仿宋" w:hint="eastAsia"/>
          <w:color w:val="auto"/>
          <w:sz w:val="28"/>
          <w:szCs w:val="28"/>
        </w:rPr>
      </w:pPr>
      <w:r>
        <w:rPr>
          <w:rFonts w:eastAsia="仿宋" w:cs="仿宋" w:hint="eastAsia"/>
          <w:color w:val="auto"/>
          <w:sz w:val="28"/>
          <w:szCs w:val="28"/>
        </w:rPr>
        <w:t>葛新权教授（中国数量经济学会博弈论与实验经济学专业委员会副理事长兼秘书长、北京市知识管理研究基地首席专家与学科带头人，博士生导师）</w:t>
      </w:r>
    </w:p>
    <w:p w:rsidR="00E124C5" w:rsidRDefault="00E124C5" w:rsidP="00E124C5">
      <w:pPr>
        <w:pStyle w:val="Default"/>
        <w:spacing w:after="0" w:line="560" w:lineRule="exact"/>
        <w:ind w:leftChars="508" w:left="1067"/>
        <w:rPr>
          <w:rFonts w:eastAsia="仿宋" w:cs="仿宋" w:hint="eastAsia"/>
          <w:color w:val="auto"/>
          <w:sz w:val="28"/>
          <w:szCs w:val="28"/>
        </w:rPr>
      </w:pPr>
      <w:r>
        <w:rPr>
          <w:rFonts w:eastAsia="仿宋" w:cs="仿宋" w:hint="eastAsia"/>
          <w:color w:val="auto"/>
          <w:sz w:val="28"/>
          <w:szCs w:val="28"/>
        </w:rPr>
        <w:t>学院领导：经济学院孙文远书记、经济学院李陈华院长、澄园书院樊士德院长、经济学院李卫红副书记/副院长、方阳娥副院长、颜银根副院长</w:t>
      </w:r>
    </w:p>
    <w:p w:rsidR="00E124C5" w:rsidRDefault="00E124C5" w:rsidP="00E124C5">
      <w:pPr>
        <w:pStyle w:val="Default"/>
        <w:spacing w:after="0" w:line="560" w:lineRule="exact"/>
        <w:rPr>
          <w:rFonts w:eastAsia="仿宋" w:cs="仿宋"/>
          <w:color w:val="auto"/>
          <w:sz w:val="28"/>
          <w:szCs w:val="28"/>
        </w:rPr>
      </w:pPr>
      <w:r>
        <w:rPr>
          <w:rFonts w:eastAsia="仿宋" w:cs="仿宋" w:hint="eastAsia"/>
          <w:b/>
          <w:color w:val="auto"/>
          <w:sz w:val="28"/>
          <w:szCs w:val="28"/>
        </w:rPr>
        <w:t>赛事组：</w:t>
      </w:r>
      <w:r>
        <w:rPr>
          <w:rFonts w:eastAsia="仿宋" w:cs="仿宋" w:hint="eastAsia"/>
          <w:color w:val="auto"/>
          <w:sz w:val="28"/>
          <w:szCs w:val="28"/>
        </w:rPr>
        <w:t>学院负责赛事的领导和老师：</w:t>
      </w:r>
    </w:p>
    <w:p w:rsidR="00E124C5" w:rsidRDefault="00E124C5" w:rsidP="00E124C5">
      <w:pPr>
        <w:pStyle w:val="Default"/>
        <w:spacing w:after="0" w:line="560" w:lineRule="exact"/>
        <w:rPr>
          <w:rFonts w:eastAsia="仿宋" w:cs="仿宋" w:hint="eastAsia"/>
          <w:color w:val="auto"/>
          <w:sz w:val="28"/>
          <w:szCs w:val="28"/>
        </w:rPr>
      </w:pPr>
      <w:r>
        <w:rPr>
          <w:rFonts w:eastAsia="仿宋" w:cs="仿宋"/>
          <w:color w:val="auto"/>
          <w:sz w:val="28"/>
          <w:szCs w:val="28"/>
        </w:rPr>
        <w:tab/>
      </w:r>
      <w:r>
        <w:rPr>
          <w:rFonts w:eastAsia="仿宋" w:cs="仿宋"/>
          <w:color w:val="auto"/>
          <w:sz w:val="28"/>
          <w:szCs w:val="28"/>
        </w:rPr>
        <w:tab/>
        <w:t xml:space="preserve">  </w:t>
      </w:r>
      <w:r>
        <w:rPr>
          <w:rFonts w:eastAsia="仿宋" w:cs="仿宋" w:hint="eastAsia"/>
          <w:color w:val="auto"/>
          <w:sz w:val="28"/>
          <w:szCs w:val="28"/>
        </w:rPr>
        <w:t>方阳娥副院长、江琛主任</w:t>
      </w:r>
    </w:p>
    <w:p w:rsidR="00E124C5" w:rsidRDefault="00E124C5" w:rsidP="00E124C5">
      <w:pPr>
        <w:pStyle w:val="Default"/>
        <w:spacing w:after="0" w:line="560" w:lineRule="exact"/>
        <w:ind w:leftChars="400" w:left="840" w:firstLineChars="100" w:firstLine="280"/>
        <w:rPr>
          <w:rFonts w:eastAsia="仿宋" w:cs="仿宋" w:hint="eastAsia"/>
          <w:color w:val="auto"/>
          <w:sz w:val="28"/>
          <w:szCs w:val="28"/>
        </w:rPr>
      </w:pPr>
      <w:r>
        <w:rPr>
          <w:rFonts w:eastAsia="仿宋" w:cs="仿宋" w:hint="eastAsia"/>
          <w:color w:val="auto"/>
          <w:sz w:val="28"/>
          <w:szCs w:val="28"/>
        </w:rPr>
        <w:t>申凤鸣（成都杰科力科技有限公司院校事业部经理，18080149628）</w:t>
      </w:r>
    </w:p>
    <w:p w:rsidR="00E124C5" w:rsidRDefault="00E124C5" w:rsidP="00E124C5">
      <w:pPr>
        <w:pStyle w:val="Default"/>
        <w:spacing w:after="0" w:line="560" w:lineRule="exact"/>
        <w:ind w:leftChars="400" w:left="840" w:firstLineChars="100" w:firstLine="280"/>
        <w:rPr>
          <w:rFonts w:eastAsia="仿宋" w:cs="仿宋" w:hint="eastAsia"/>
          <w:color w:val="auto"/>
          <w:sz w:val="28"/>
          <w:szCs w:val="28"/>
        </w:rPr>
      </w:pPr>
      <w:r>
        <w:rPr>
          <w:rFonts w:eastAsia="仿宋" w:cs="仿宋" w:hint="eastAsia"/>
          <w:color w:val="auto"/>
          <w:sz w:val="28"/>
          <w:szCs w:val="28"/>
        </w:rPr>
        <w:t>党冰心（成都杰科力科技有限公司院校事业部老师，18081053765）</w:t>
      </w:r>
    </w:p>
    <w:p w:rsidR="00E124C5" w:rsidRDefault="00E124C5" w:rsidP="00E124C5">
      <w:pPr>
        <w:pStyle w:val="Default"/>
        <w:spacing w:after="0" w:line="560" w:lineRule="exact"/>
        <w:ind w:left="1105" w:hangingChars="393" w:hanging="1105"/>
        <w:rPr>
          <w:rFonts w:eastAsia="仿宋" w:cs="仿宋" w:hint="eastAsia"/>
          <w:color w:val="auto"/>
          <w:sz w:val="28"/>
          <w:szCs w:val="28"/>
        </w:rPr>
      </w:pPr>
      <w:r>
        <w:rPr>
          <w:rFonts w:eastAsia="仿宋" w:cs="仿宋" w:hint="eastAsia"/>
          <w:b/>
          <w:color w:val="auto"/>
          <w:sz w:val="28"/>
          <w:szCs w:val="28"/>
        </w:rPr>
        <w:t>裁判组：</w:t>
      </w:r>
      <w:r>
        <w:rPr>
          <w:rFonts w:eastAsia="仿宋" w:cs="仿宋" w:hint="eastAsia"/>
          <w:color w:val="auto"/>
          <w:sz w:val="28"/>
          <w:szCs w:val="28"/>
        </w:rPr>
        <w:t>参赛院校优秀带队老师代表</w:t>
      </w:r>
    </w:p>
    <w:p w:rsidR="00E124C5" w:rsidRDefault="00E124C5" w:rsidP="00E124C5">
      <w:pPr>
        <w:pStyle w:val="Default"/>
        <w:spacing w:after="0" w:line="560" w:lineRule="exact"/>
        <w:ind w:leftChars="350" w:left="735" w:firstLineChars="150" w:firstLine="420"/>
        <w:rPr>
          <w:rFonts w:eastAsia="仿宋" w:cs="仿宋" w:hint="eastAsia"/>
          <w:color w:val="auto"/>
          <w:sz w:val="28"/>
          <w:szCs w:val="28"/>
        </w:rPr>
      </w:pPr>
      <w:r>
        <w:rPr>
          <w:rFonts w:eastAsia="仿宋" w:cs="仿宋" w:hint="eastAsia"/>
          <w:color w:val="auto"/>
          <w:sz w:val="28"/>
          <w:szCs w:val="28"/>
        </w:rPr>
        <w:lastRenderedPageBreak/>
        <w:t>高峻峰副教授（四川师范大学经济系，13008138382）</w:t>
      </w:r>
    </w:p>
    <w:p w:rsidR="00E124C5" w:rsidRDefault="00E124C5" w:rsidP="00E124C5">
      <w:pPr>
        <w:pStyle w:val="Default"/>
        <w:spacing w:after="0" w:line="560" w:lineRule="exact"/>
        <w:ind w:left="1124" w:hangingChars="400" w:hanging="1124"/>
        <w:rPr>
          <w:rFonts w:eastAsia="仿宋" w:cs="仿宋" w:hint="eastAsia"/>
          <w:color w:val="auto"/>
          <w:sz w:val="28"/>
          <w:szCs w:val="28"/>
        </w:rPr>
      </w:pPr>
      <w:r>
        <w:rPr>
          <w:rFonts w:eastAsia="仿宋" w:cs="仿宋" w:hint="eastAsia"/>
          <w:b/>
          <w:color w:val="auto"/>
          <w:sz w:val="28"/>
          <w:szCs w:val="28"/>
        </w:rPr>
        <w:t>技术保障组：</w:t>
      </w:r>
      <w:r>
        <w:rPr>
          <w:rFonts w:eastAsia="仿宋" w:cs="仿宋" w:hint="eastAsia"/>
          <w:color w:val="auto"/>
          <w:sz w:val="28"/>
          <w:szCs w:val="28"/>
        </w:rPr>
        <w:t xml:space="preserve"> 徐广忠（成都杰科力科技有限公司技术部经理，17760373145）</w:t>
      </w:r>
    </w:p>
    <w:p w:rsidR="00E124C5" w:rsidRDefault="00E124C5" w:rsidP="00E124C5">
      <w:pPr>
        <w:pStyle w:val="Default"/>
        <w:spacing w:after="0" w:line="560" w:lineRule="exact"/>
        <w:ind w:leftChars="456" w:left="958" w:firstLineChars="100" w:firstLine="280"/>
        <w:rPr>
          <w:rFonts w:eastAsia="仿宋" w:cs="仿宋" w:hint="eastAsia"/>
          <w:color w:val="auto"/>
          <w:sz w:val="28"/>
          <w:szCs w:val="28"/>
        </w:rPr>
      </w:pPr>
      <w:r>
        <w:rPr>
          <w:rFonts w:eastAsia="仿宋" w:cs="仿宋" w:hint="eastAsia"/>
          <w:color w:val="auto"/>
          <w:sz w:val="28"/>
          <w:szCs w:val="28"/>
        </w:rPr>
        <w:t>胡樱凡（成都杰科力科技有限公司测试部经理，13518239552）</w:t>
      </w:r>
    </w:p>
    <w:p w:rsidR="00E124C5" w:rsidRDefault="00E124C5" w:rsidP="00E124C5">
      <w:pPr>
        <w:pStyle w:val="Default"/>
        <w:spacing w:after="0" w:line="560" w:lineRule="exact"/>
        <w:ind w:leftChars="-8" w:left="1107" w:hangingChars="400" w:hanging="1124"/>
        <w:rPr>
          <w:rFonts w:eastAsia="仿宋" w:cs="仿宋" w:hint="eastAsia"/>
          <w:color w:val="auto"/>
          <w:sz w:val="28"/>
          <w:szCs w:val="28"/>
        </w:rPr>
      </w:pPr>
      <w:r>
        <w:rPr>
          <w:rFonts w:eastAsia="仿宋" w:cs="仿宋" w:hint="eastAsia"/>
          <w:b/>
          <w:sz w:val="28"/>
          <w:szCs w:val="28"/>
        </w:rPr>
        <w:t>申诉组：</w:t>
      </w:r>
      <w:r>
        <w:rPr>
          <w:rFonts w:eastAsia="仿宋" w:cs="仿宋" w:hint="eastAsia"/>
          <w:color w:val="auto"/>
          <w:sz w:val="28"/>
          <w:szCs w:val="28"/>
        </w:rPr>
        <w:t>刘伟副教授（中国数量经济学会博弈论与实验经济学专业委员会常务副秘书长，北京信息科技大学经管实验教学中心主任）</w:t>
      </w:r>
    </w:p>
    <w:p w:rsidR="00E124C5" w:rsidRDefault="00E124C5" w:rsidP="00E124C5">
      <w:pPr>
        <w:pStyle w:val="Default"/>
        <w:spacing w:after="0" w:line="560" w:lineRule="exact"/>
        <w:ind w:leftChars="400" w:left="840" w:firstLineChars="100" w:firstLine="280"/>
        <w:rPr>
          <w:rFonts w:eastAsia="仿宋" w:cs="仿宋" w:hint="eastAsia"/>
          <w:color w:val="auto"/>
          <w:sz w:val="28"/>
          <w:szCs w:val="28"/>
        </w:rPr>
      </w:pPr>
      <w:r>
        <w:rPr>
          <w:rFonts w:eastAsia="仿宋" w:cs="仿宋" w:hint="eastAsia"/>
          <w:color w:val="auto"/>
          <w:sz w:val="28"/>
          <w:szCs w:val="28"/>
        </w:rPr>
        <w:t>高峻峰副教授（四川师范大学经济系，13008138382）</w:t>
      </w:r>
    </w:p>
    <w:p w:rsidR="00E124C5" w:rsidRDefault="00E124C5" w:rsidP="00E124C5">
      <w:pPr>
        <w:spacing w:line="560" w:lineRule="exact"/>
        <w:ind w:firstLineChars="213" w:firstLine="596"/>
        <w:jc w:val="left"/>
        <w:rPr>
          <w:rFonts w:ascii="仿宋" w:eastAsia="仿宋" w:hAnsi="仿宋" w:cs="仿宋" w:hint="eastAsia"/>
          <w:sz w:val="28"/>
          <w:szCs w:val="28"/>
        </w:rPr>
      </w:pPr>
    </w:p>
    <w:p w:rsidR="00E124C5" w:rsidRDefault="00E124C5" w:rsidP="00E124C5">
      <w:pPr>
        <w:rPr>
          <w:rFonts w:ascii="仿宋" w:eastAsia="仿宋" w:hAnsi="仿宋" w:cs="仿宋" w:hint="eastAsia"/>
          <w:sz w:val="28"/>
          <w:szCs w:val="28"/>
        </w:rPr>
      </w:pPr>
    </w:p>
    <w:p w:rsidR="007D1143" w:rsidRPr="00E124C5" w:rsidRDefault="007D1143">
      <w:bookmarkStart w:id="0" w:name="_GoBack"/>
      <w:bookmarkEnd w:id="0"/>
    </w:p>
    <w:sectPr w:rsidR="007D1143" w:rsidRPr="00E124C5">
      <w:footerReference w:type="even" r:id="rId4"/>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24C5">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E124C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24C5">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2</w:t>
    </w:r>
    <w:r>
      <w:fldChar w:fldCharType="end"/>
    </w:r>
  </w:p>
  <w:p w:rsidR="00000000" w:rsidRDefault="00E124C5">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C5"/>
    <w:rsid w:val="007D1143"/>
    <w:rsid w:val="00E1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69A8E-2B1F-4633-A48F-7C95C2A8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4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124C5"/>
  </w:style>
  <w:style w:type="paragraph" w:styleId="a4">
    <w:name w:val="footer"/>
    <w:basedOn w:val="a"/>
    <w:link w:val="Char"/>
    <w:rsid w:val="00E124C5"/>
    <w:pPr>
      <w:tabs>
        <w:tab w:val="center" w:pos="4153"/>
        <w:tab w:val="right" w:pos="8306"/>
      </w:tabs>
      <w:snapToGrid w:val="0"/>
      <w:jc w:val="left"/>
    </w:pPr>
    <w:rPr>
      <w:sz w:val="18"/>
      <w:szCs w:val="18"/>
    </w:rPr>
  </w:style>
  <w:style w:type="character" w:customStyle="1" w:styleId="Char">
    <w:name w:val="页脚 Char"/>
    <w:basedOn w:val="a0"/>
    <w:link w:val="a4"/>
    <w:rsid w:val="00E124C5"/>
    <w:rPr>
      <w:rFonts w:ascii="Times New Roman" w:eastAsia="宋体" w:hAnsi="Times New Roman" w:cs="Times New Roman"/>
      <w:sz w:val="18"/>
      <w:szCs w:val="18"/>
    </w:rPr>
  </w:style>
  <w:style w:type="paragraph" w:customStyle="1" w:styleId="Default">
    <w:name w:val="Default"/>
    <w:qFormat/>
    <w:rsid w:val="00E124C5"/>
    <w:pPr>
      <w:widowControl w:val="0"/>
      <w:autoSpaceDE w:val="0"/>
      <w:autoSpaceDN w:val="0"/>
      <w:spacing w:after="160" w:line="259" w:lineRule="auto"/>
    </w:pPr>
    <w:rPr>
      <w:rFonts w:ascii="仿宋" w:eastAsia="Times New Roman" w:hAnsi="仿宋" w:cs="Times New Roma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rong</cp:lastModifiedBy>
  <cp:revision>1</cp:revision>
  <dcterms:created xsi:type="dcterms:W3CDTF">2020-10-14T01:43:00Z</dcterms:created>
  <dcterms:modified xsi:type="dcterms:W3CDTF">2020-10-14T01:43:00Z</dcterms:modified>
</cp:coreProperties>
</file>