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A5A6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3</w:t>
      </w:r>
    </w:p>
    <w:p w14:paraId="43E23CB5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6647594A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2026年江苏省本科高校“人工智能通识素养教育教学改革研究”专项课题</w:t>
      </w:r>
    </w:p>
    <w:p w14:paraId="355967CF">
      <w:pPr>
        <w:jc w:val="center"/>
        <w:rPr>
          <w:rFonts w:hint="eastAsia" w:ascii="方正小标宋简体" w:hAnsi="Arial" w:eastAsia="方正小标宋简体" w:cs="Arial"/>
          <w:color w:val="222222"/>
          <w:sz w:val="36"/>
          <w:szCs w:val="36"/>
          <w:lang w:eastAsia="zh-CN"/>
        </w:rPr>
      </w:pPr>
    </w:p>
    <w:p w14:paraId="1646301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结 题 报 告 书</w:t>
      </w:r>
      <w:bookmarkStart w:id="0" w:name="_GoBack"/>
      <w:bookmarkEnd w:id="0"/>
    </w:p>
    <w:p w14:paraId="28649964">
      <w:pPr>
        <w:jc w:val="center"/>
        <w:rPr>
          <w:rFonts w:ascii="方正黑体简体" w:eastAsia="方正黑体简体"/>
          <w:sz w:val="13"/>
        </w:rPr>
      </w:pPr>
    </w:p>
    <w:p w14:paraId="2FEAF5F5"/>
    <w:p w14:paraId="6352CC1D"/>
    <w:p w14:paraId="1AF21876">
      <w:pPr>
        <w:spacing w:line="720" w:lineRule="exact"/>
        <w:ind w:firstLine="1968" w:firstLineChars="700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 w14:paraId="462D1F2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 w14:paraId="1A02A1A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 w14:paraId="2BF63DE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                           </w:t>
      </w:r>
    </w:p>
    <w:p w14:paraId="73FCCB39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                </w:t>
      </w:r>
    </w:p>
    <w:p w14:paraId="3298B1BB"/>
    <w:p w14:paraId="58472278">
      <w:pPr>
        <w:rPr>
          <w:rFonts w:hint="eastAsia" w:eastAsiaTheme="minorEastAsia"/>
          <w:lang w:val="en-US" w:eastAsia="zh-CN"/>
        </w:rPr>
      </w:pPr>
    </w:p>
    <w:p w14:paraId="51B2A8F6">
      <w:pPr>
        <w:rPr>
          <w:rFonts w:hint="eastAsia" w:eastAsiaTheme="minorEastAsia"/>
          <w:lang w:val="en-US" w:eastAsia="zh-CN"/>
        </w:rPr>
      </w:pPr>
    </w:p>
    <w:p w14:paraId="50A4D1C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hint="eastAsia" w:ascii="宋体" w:hAnsi="宋体"/>
          <w:b/>
          <w:sz w:val="32"/>
          <w:szCs w:val="32"/>
        </w:rPr>
        <w:t>制</w:t>
      </w:r>
    </w:p>
    <w:p w14:paraId="3776B1A2">
      <w:pPr>
        <w:pStyle w:val="5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t>填表说明</w:t>
      </w:r>
    </w:p>
    <w:p w14:paraId="6885E57B">
      <w:pPr>
        <w:pStyle w:val="5"/>
        <w:spacing w:before="0" w:beforeAutospacing="0" w:after="0" w:afterAutospacing="0" w:line="600" w:lineRule="atLeast"/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  <w:t>1．本表适用于江苏省高等教育学会2026年江苏省本科高校“人工智能通识素养教育教学改革研究”专项课题，所列各项内容均需实事求是，认真填写。</w:t>
      </w:r>
    </w:p>
    <w:p w14:paraId="1C8A9C02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部门提出书面申请，经江苏省高等教育学会审核备案。</w:t>
      </w:r>
    </w:p>
    <w:p w14:paraId="25D0D07B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3．成果形式包括发表论文、出版物、未公开发表的报告等。</w:t>
      </w:r>
    </w:p>
    <w:p w14:paraId="63470C50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4．已经取得的社会效益要提交采用证明。</w:t>
      </w:r>
    </w:p>
    <w:p w14:paraId="576D326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需提交《结题报告书》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成果支撑材料等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至学会课题平台（链接：https://gjxhktpt.mh.chaoxing.com）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选择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专项课题模块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进入2026年江苏省本科高校“人工智能通识素养教育教学改革研究”专项课题提交相应结题材料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。</w:t>
      </w:r>
    </w:p>
    <w:p w14:paraId="056231EA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6．项目编号填写：学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会公布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val="en-US" w:eastAsia="zh-CN"/>
        </w:rPr>
        <w:t>立项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附件中确定的编号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（如2026TSY001）。</w:t>
      </w:r>
    </w:p>
    <w:p w14:paraId="7184F119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7．江苏省高等教育学会秘书处联系电话：025-83302566；邮箱：gjxh83302566@163.com。</w:t>
      </w:r>
    </w:p>
    <w:p w14:paraId="5319DDC7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br w:type="page"/>
      </w:r>
    </w:p>
    <w:tbl>
      <w:tblPr>
        <w:tblStyle w:val="6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58AC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4FD713D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34A2735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0EC9F8E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1E83463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7562BBE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2C123CF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4266BC3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6403E7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4C2E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7FBC1FC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0F479E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6E904CB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93F91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996C0C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77C49A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34D159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B0A8F16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34E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06B8306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0779DA6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12E68DF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2A9D307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14FEAF4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144E93D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001EE91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</w:p>
        </w:tc>
        <w:tc>
          <w:tcPr>
            <w:tcW w:w="1260" w:type="dxa"/>
          </w:tcPr>
          <w:p w14:paraId="7634CC80">
            <w:pPr>
              <w:rPr>
                <w:rFonts w:ascii="方正仿宋简体" w:eastAsia="方正仿宋简体"/>
                <w:sz w:val="28"/>
              </w:rPr>
            </w:pPr>
          </w:p>
          <w:p w14:paraId="5157F09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74C053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6DB6DD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87A57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ED57B0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EB5074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31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1B728C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6490B85">
            <w:pPr>
              <w:rPr>
                <w:rFonts w:ascii="方正仿宋简体" w:eastAsia="方正仿宋简体"/>
                <w:sz w:val="28"/>
              </w:rPr>
            </w:pPr>
          </w:p>
          <w:p w14:paraId="359C829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49E56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7C53C8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66019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2B19B6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C277B6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178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789779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9D5716A">
            <w:pPr>
              <w:rPr>
                <w:rFonts w:ascii="方正仿宋简体" w:eastAsia="方正仿宋简体"/>
                <w:sz w:val="28"/>
              </w:rPr>
            </w:pPr>
          </w:p>
          <w:p w14:paraId="63AF4DA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BFF2A2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0EE4A1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B05E3D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F1ADF7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64BCA7C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B03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CAA141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2C50CC">
            <w:pPr>
              <w:rPr>
                <w:rFonts w:ascii="方正仿宋简体" w:eastAsia="方正仿宋简体"/>
                <w:sz w:val="28"/>
              </w:rPr>
            </w:pPr>
          </w:p>
          <w:p w14:paraId="39769C4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17B770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5BD14C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ADF5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5221C24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25F51CF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58EC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BD2605C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EEBD22F">
            <w:pPr>
              <w:rPr>
                <w:rFonts w:ascii="方正仿宋简体" w:eastAsia="方正仿宋简体"/>
                <w:sz w:val="28"/>
              </w:rPr>
            </w:pPr>
          </w:p>
          <w:p w14:paraId="37DD34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3076A2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537F07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210C8F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31EB95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176D90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D91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1ADDECAA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29E9EE4">
            <w:pPr>
              <w:rPr>
                <w:rFonts w:ascii="方正仿宋简体" w:eastAsia="方正仿宋简体"/>
                <w:sz w:val="28"/>
              </w:rPr>
            </w:pPr>
          </w:p>
          <w:p w14:paraId="53C3B14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F1FC8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A8429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3871A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021B869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41B816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7B7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F61193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30BFF44">
            <w:pPr>
              <w:rPr>
                <w:rFonts w:ascii="方正仿宋简体" w:eastAsia="方正仿宋简体"/>
                <w:sz w:val="28"/>
              </w:rPr>
            </w:pPr>
          </w:p>
          <w:p w14:paraId="153B2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E4D00C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BC11D3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6BAFD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E727D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86F25E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1A62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074A4F86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75B24079">
            <w:pPr>
              <w:rPr>
                <w:rFonts w:ascii="方正仿宋简体" w:eastAsia="方正仿宋简体"/>
                <w:sz w:val="28"/>
              </w:rPr>
            </w:pPr>
          </w:p>
          <w:p w14:paraId="7E7AAD3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D9DC46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E4D9AE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2EE430C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2B07B19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78427047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E0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FC301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5D0C87EA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7F449C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A29E2E4">
      <w:pPr>
        <w:rPr>
          <w:vanish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447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44F213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</w:rPr>
              <w:t>一、课题研究的重点与难点落实</w:t>
            </w:r>
          </w:p>
          <w:p w14:paraId="24F24C7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637AD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CB6A78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D6D001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44E374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EBBBC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ECEB16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2C4FE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48D9A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3B3835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F9E67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二、课题开展实施与任务完成情况</w:t>
            </w:r>
          </w:p>
          <w:p w14:paraId="7091E8CC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5FC4EE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B76B30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C02D7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4C1387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FB0473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D9CB5B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991DB7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11369F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</w:tc>
      </w:tr>
      <w:tr w14:paraId="6105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358977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三、主要改革成果与实践效果</w:t>
            </w:r>
          </w:p>
          <w:p w14:paraId="6ED0B93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20F60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8D74A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013214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651C47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AC4FC1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7EB40E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B790F5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FE2BC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A03B2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对照预期成果的完成情况</w:t>
            </w:r>
          </w:p>
          <w:p w14:paraId="6044B8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9D83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248D7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1211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0C0FA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30836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6546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2C651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068C7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177BF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85FC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FA60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2A652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AC8A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DD378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1DE9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83CD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12379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04F5D2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B8C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737AA0F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成果水平与推广应用价值</w:t>
            </w:r>
          </w:p>
          <w:p w14:paraId="36476C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AB875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558EE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DF6503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8A13C4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81F33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9358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37A68B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357B7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FD824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4C6E4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CF4E1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课题进一步实施方案（当前存在的不足与改进方向，后续研究/实践计划）</w:t>
            </w:r>
          </w:p>
          <w:p w14:paraId="4A1F16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00855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03F199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C0D8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1A8D2A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16222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6E1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965E35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2B02E30D"/>
    <w:tbl>
      <w:tblPr>
        <w:tblStyle w:val="6"/>
        <w:tblpPr w:leftFromText="180" w:rightFromText="180" w:vertAnchor="text" w:horzAnchor="margin" w:tblpY="486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28"/>
        <w:gridCol w:w="398"/>
        <w:gridCol w:w="2126"/>
        <w:gridCol w:w="1076"/>
        <w:gridCol w:w="1800"/>
      </w:tblGrid>
      <w:tr w14:paraId="32BF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80" w:type="dxa"/>
            <w:vMerge w:val="restart"/>
            <w:vAlign w:val="center"/>
          </w:tcPr>
          <w:p w14:paraId="43388C6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6EA69D7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14:paraId="3CA99914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2D90725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60FBABFB">
            <w:pPr>
              <w:rPr>
                <w:rFonts w:ascii="宋体" w:hAnsi="宋体"/>
                <w:sz w:val="24"/>
              </w:rPr>
            </w:pPr>
          </w:p>
        </w:tc>
      </w:tr>
      <w:tr w14:paraId="23B6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980" w:type="dxa"/>
            <w:vMerge w:val="continue"/>
            <w:vAlign w:val="center"/>
          </w:tcPr>
          <w:p w14:paraId="177E8A7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</w:tcBorders>
            <w:vAlign w:val="center"/>
          </w:tcPr>
          <w:p w14:paraId="45BE0C9F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1CDF8AD1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507F3D50">
            <w:pPr>
              <w:rPr>
                <w:rFonts w:ascii="宋体" w:hAnsi="宋体"/>
                <w:sz w:val="24"/>
              </w:rPr>
            </w:pPr>
          </w:p>
        </w:tc>
      </w:tr>
      <w:tr w14:paraId="721E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980" w:type="dxa"/>
            <w:vMerge w:val="continue"/>
            <w:vAlign w:val="center"/>
          </w:tcPr>
          <w:p w14:paraId="5D33BF7E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3F5D83FD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3F758AF4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14:paraId="6025FB3A">
            <w:pPr>
              <w:rPr>
                <w:rFonts w:ascii="宋体" w:hAnsi="宋体"/>
                <w:sz w:val="28"/>
              </w:rPr>
            </w:pPr>
          </w:p>
        </w:tc>
      </w:tr>
      <w:tr w14:paraId="57AB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vAlign w:val="center"/>
          </w:tcPr>
          <w:p w14:paraId="4647425F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0FD6B92D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A2AA0B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14:paraId="3F7BEFD9">
            <w:pPr>
              <w:rPr>
                <w:rFonts w:ascii="宋体" w:hAnsi="宋体"/>
                <w:sz w:val="28"/>
              </w:rPr>
            </w:pPr>
          </w:p>
        </w:tc>
      </w:tr>
      <w:tr w14:paraId="37E3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exact"/>
        </w:trPr>
        <w:tc>
          <w:tcPr>
            <w:tcW w:w="1980" w:type="dxa"/>
            <w:tcBorders>
              <w:top w:val="nil"/>
              <w:bottom w:val="single" w:color="auto" w:sz="4" w:space="0"/>
            </w:tcBorders>
            <w:vAlign w:val="center"/>
          </w:tcPr>
          <w:p w14:paraId="60F2DA5A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53503ECF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BB2664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0B496605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679CE8F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color="auto" w:sz="4" w:space="0"/>
            </w:tcBorders>
            <w:vAlign w:val="center"/>
          </w:tcPr>
          <w:p w14:paraId="0669B8AE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23FBFB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54608F8F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6B52177E">
      <w:pPr>
        <w:rPr>
          <w:vanish/>
        </w:rPr>
      </w:pPr>
    </w:p>
    <w:tbl>
      <w:tblPr>
        <w:tblStyle w:val="6"/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52D6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0" w:hRule="atLeast"/>
        </w:trPr>
        <w:tc>
          <w:tcPr>
            <w:tcW w:w="9113" w:type="dxa"/>
          </w:tcPr>
          <w:p w14:paraId="5E83C039">
            <w:pPr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研究</w:t>
            </w:r>
            <w:r>
              <w:rPr>
                <w:rFonts w:ascii="仿宋_GB2312" w:hAnsi="宋体" w:eastAsia="仿宋_GB2312"/>
                <w:sz w:val="30"/>
              </w:rPr>
              <w:t>成果精粹</w:t>
            </w:r>
            <w:r>
              <w:rPr>
                <w:rFonts w:hint="eastAsia" w:ascii="仿宋_GB2312" w:hAnsi="宋体" w:eastAsia="仿宋_GB2312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50DF77EA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eastAsia="仿宋_GB2312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hint="eastAsia" w:ascii="仿宋_GB2312" w:eastAsia="仿宋_GB2312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hint="eastAsia" w:ascii="仿宋_GB2312" w:eastAsia="仿宋_GB2312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hint="eastAsia" w:ascii="仿宋_GB2312" w:eastAsia="仿宋_GB2312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hint="eastAsia" w:ascii="仿宋_GB2312" w:eastAsia="仿宋_GB2312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hint="eastAsia" w:ascii="仿宋_GB2312" w:eastAsia="仿宋_GB2312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hint="eastAsia" w:ascii="仿宋_GB2312" w:eastAsia="仿宋_GB2312"/>
                <w:sz w:val="30"/>
                <w:szCs w:val="30"/>
              </w:rPr>
              <w:t>发布】</w:t>
            </w:r>
          </w:p>
          <w:p w14:paraId="4BF2C2A1">
            <w:pPr>
              <w:rPr>
                <w:rFonts w:hint="eastAsia" w:ascii="宋体" w:hAnsi="宋体" w:eastAsiaTheme="minorEastAsia"/>
                <w:sz w:val="32"/>
                <w:lang w:eastAsia="zh-CN"/>
              </w:rPr>
            </w:pPr>
          </w:p>
        </w:tc>
      </w:tr>
      <w:tr w14:paraId="7FFF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13" w:type="dxa"/>
            <w:vAlign w:val="center"/>
          </w:tcPr>
          <w:p w14:paraId="0C9A5F80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2989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9113" w:type="dxa"/>
          </w:tcPr>
          <w:p w14:paraId="4CC0A497">
            <w:pPr>
              <w:rPr>
                <w:rFonts w:eastAsia="方正仿宋简体"/>
                <w:sz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（注：专家组</w:t>
            </w: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成员应具备高级职称，一般为5人，校外专家至少1人。）</w:t>
            </w:r>
          </w:p>
          <w:p w14:paraId="0E3645C8">
            <w:pPr>
              <w:rPr>
                <w:rFonts w:eastAsia="方正仿宋简体"/>
                <w:sz w:val="30"/>
              </w:rPr>
            </w:pPr>
          </w:p>
          <w:p w14:paraId="02C65838">
            <w:pPr>
              <w:rPr>
                <w:rFonts w:eastAsia="方正仿宋简体"/>
                <w:sz w:val="30"/>
              </w:rPr>
            </w:pPr>
          </w:p>
          <w:p w14:paraId="56F6E1BE">
            <w:pPr>
              <w:rPr>
                <w:rFonts w:eastAsia="方正仿宋简体"/>
                <w:sz w:val="30"/>
              </w:rPr>
            </w:pPr>
          </w:p>
          <w:p w14:paraId="43B63A31">
            <w:pPr>
              <w:rPr>
                <w:rFonts w:eastAsia="方正仿宋简体"/>
                <w:sz w:val="30"/>
              </w:rPr>
            </w:pPr>
          </w:p>
          <w:p w14:paraId="6014254B">
            <w:pPr>
              <w:rPr>
                <w:rFonts w:eastAsia="方正仿宋简体"/>
                <w:sz w:val="30"/>
              </w:rPr>
            </w:pPr>
          </w:p>
          <w:p w14:paraId="39A09EDF">
            <w:pPr>
              <w:rPr>
                <w:rFonts w:eastAsia="方正仿宋简体"/>
                <w:sz w:val="30"/>
              </w:rPr>
            </w:pPr>
          </w:p>
          <w:p w14:paraId="45B1DBF1">
            <w:pPr>
              <w:rPr>
                <w:rFonts w:eastAsia="方正仿宋简体"/>
                <w:sz w:val="30"/>
              </w:rPr>
            </w:pPr>
          </w:p>
          <w:p w14:paraId="3692384B">
            <w:pPr>
              <w:rPr>
                <w:rFonts w:eastAsia="方正仿宋简体"/>
                <w:sz w:val="30"/>
              </w:rPr>
            </w:pPr>
          </w:p>
          <w:p w14:paraId="5CD2A10F">
            <w:pPr>
              <w:rPr>
                <w:rFonts w:eastAsia="方正仿宋简体"/>
                <w:sz w:val="30"/>
              </w:rPr>
            </w:pPr>
          </w:p>
          <w:p w14:paraId="7D37AC8B">
            <w:pPr>
              <w:rPr>
                <w:rFonts w:eastAsia="方正仿宋简体"/>
                <w:sz w:val="30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14:paraId="780AF8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82" w:type="dxa"/>
                  <w:gridSpan w:val="5"/>
                </w:tcPr>
                <w:p w14:paraId="2FBC457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专家组成员名单</w:t>
                  </w:r>
                </w:p>
              </w:tc>
            </w:tr>
            <w:tr w14:paraId="2ADE45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7C68A903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14:paraId="1D6A1EF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14:paraId="5A7287E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14:paraId="2FD7A5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14:paraId="33D21B0C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签字</w:t>
                  </w:r>
                </w:p>
              </w:tc>
            </w:tr>
            <w:tr w14:paraId="6F3141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1ECB7C0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0AC867B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D5FE582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41CCC7D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7A5E921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82558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BB696D5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51CC28A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C1D0DF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326004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44D55D5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0B72F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0D45D2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24610C50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7421034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6F830E0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1EA445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BA5FA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2D12A5D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3EBD2F7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3717AB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0F5D4E49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2EFD89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338F62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582C54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7B51165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46E1E1D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2A41C61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02FB08B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</w:tbl>
          <w:p w14:paraId="34132DA9">
            <w:pPr>
              <w:rPr>
                <w:rFonts w:ascii="宋体" w:hAnsi="宋体"/>
                <w:sz w:val="30"/>
              </w:rPr>
            </w:pPr>
          </w:p>
        </w:tc>
      </w:tr>
    </w:tbl>
    <w:p w14:paraId="3E6BCEB6">
      <w:pPr>
        <w:widowControl/>
        <w:jc w:val="left"/>
      </w:pPr>
      <w:r>
        <w:br w:type="page"/>
      </w: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49EE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279DEC7E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3456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</w:trPr>
        <w:tc>
          <w:tcPr>
            <w:tcW w:w="9000" w:type="dxa"/>
            <w:vAlign w:val="center"/>
          </w:tcPr>
          <w:p w14:paraId="254B45F1">
            <w:pPr>
              <w:rPr>
                <w:rFonts w:ascii="宋体" w:hAnsi="宋体"/>
                <w:sz w:val="30"/>
                <w:szCs w:val="30"/>
              </w:rPr>
            </w:pPr>
          </w:p>
          <w:p w14:paraId="074CA64B">
            <w:pPr>
              <w:rPr>
                <w:rFonts w:ascii="宋体" w:hAnsi="宋体"/>
                <w:sz w:val="30"/>
                <w:szCs w:val="30"/>
              </w:rPr>
            </w:pPr>
          </w:p>
          <w:p w14:paraId="18589439">
            <w:pPr>
              <w:rPr>
                <w:rFonts w:ascii="宋体" w:hAnsi="宋体"/>
                <w:sz w:val="30"/>
                <w:szCs w:val="30"/>
              </w:rPr>
            </w:pPr>
          </w:p>
          <w:p w14:paraId="4428A5DD">
            <w:pPr>
              <w:rPr>
                <w:rFonts w:ascii="宋体" w:hAnsi="宋体"/>
                <w:sz w:val="30"/>
                <w:szCs w:val="30"/>
              </w:rPr>
            </w:pPr>
          </w:p>
          <w:p w14:paraId="1B88D8F3">
            <w:pPr>
              <w:rPr>
                <w:rFonts w:ascii="宋体" w:hAnsi="宋体"/>
                <w:sz w:val="30"/>
                <w:szCs w:val="30"/>
              </w:rPr>
            </w:pPr>
          </w:p>
          <w:p w14:paraId="45A8A893">
            <w:pPr>
              <w:rPr>
                <w:rFonts w:ascii="宋体" w:hAnsi="宋体"/>
                <w:sz w:val="30"/>
                <w:szCs w:val="30"/>
              </w:rPr>
            </w:pPr>
          </w:p>
          <w:p w14:paraId="690E571F">
            <w:pPr>
              <w:rPr>
                <w:rFonts w:ascii="宋体" w:hAnsi="宋体"/>
                <w:sz w:val="30"/>
                <w:szCs w:val="30"/>
              </w:rPr>
            </w:pPr>
          </w:p>
          <w:p w14:paraId="4FEBA004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0BAB6273">
            <w:pPr>
              <w:spacing w:after="156" w:afterLines="50"/>
              <w:jc w:val="left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  <w:r>
              <w:rPr>
                <w:rFonts w:hint="eastAsia" w:ascii="宋体" w:hAnsi="宋体"/>
                <w:sz w:val="30"/>
              </w:rPr>
              <w:br w:type="textWrapping"/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注：如有第二课题主持人且在不同单位的，也须审核盖章</w:t>
            </w:r>
          </w:p>
        </w:tc>
      </w:tr>
      <w:tr w14:paraId="23C2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00D4E0F7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2BD2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719C982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0F5837BF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14FE63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B2C7F7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543757FE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70F39B7D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0B655B4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2FFC1ECE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099C57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435F2C4-4589-444C-BBAB-5918264F151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7146502-B65A-436B-B42D-AA9EC16DBD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74B9D00-1DEF-40F0-875D-C202CA2BFB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9B738E7-57FA-4F90-91C6-A6F88F1E384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687E2FBE-62D2-4D78-B971-003290B3D13B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B90D193-C76F-414B-BD60-B0670BF53733}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EE8098A4-74C9-41A3-91E7-56A2CC2206F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22F15E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CDD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1F53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1F53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88FEE"/>
    <w:multiLevelType w:val="singleLevel"/>
    <w:tmpl w:val="E5F88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EF7903"/>
    <w:rsid w:val="015E39D9"/>
    <w:rsid w:val="02291EB6"/>
    <w:rsid w:val="02916C36"/>
    <w:rsid w:val="02A635F8"/>
    <w:rsid w:val="02C50C14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33E7F88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74257E"/>
    <w:rsid w:val="1AA413D4"/>
    <w:rsid w:val="1AF809A3"/>
    <w:rsid w:val="1AFC0284"/>
    <w:rsid w:val="1B0456E1"/>
    <w:rsid w:val="1B0E1105"/>
    <w:rsid w:val="1B313329"/>
    <w:rsid w:val="1C6E188C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AE3D70"/>
    <w:rsid w:val="1F10304A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AF574E4"/>
    <w:rsid w:val="2B3C25C5"/>
    <w:rsid w:val="2B8D7AE0"/>
    <w:rsid w:val="2BD9374C"/>
    <w:rsid w:val="2D490878"/>
    <w:rsid w:val="2D8B210B"/>
    <w:rsid w:val="2E510600"/>
    <w:rsid w:val="2EAE24BF"/>
    <w:rsid w:val="2F8C485C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5624EEC"/>
    <w:rsid w:val="36DB6CA3"/>
    <w:rsid w:val="379A18AF"/>
    <w:rsid w:val="3854635B"/>
    <w:rsid w:val="39167BD3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B51C33"/>
    <w:rsid w:val="4DE47659"/>
    <w:rsid w:val="4ED152BD"/>
    <w:rsid w:val="50063A0E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E52BEB"/>
    <w:rsid w:val="58926EDD"/>
    <w:rsid w:val="59B07B70"/>
    <w:rsid w:val="59BA1D5C"/>
    <w:rsid w:val="5A451EB0"/>
    <w:rsid w:val="5A4E4032"/>
    <w:rsid w:val="5A8039D8"/>
    <w:rsid w:val="5AAC3D3A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7034048C"/>
    <w:rsid w:val="708B14A5"/>
    <w:rsid w:val="70AC29A8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240498"/>
    <w:rsid w:val="7B8D59EF"/>
    <w:rsid w:val="7CE71D80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894</Words>
  <Characters>975</Characters>
  <Lines>0</Lines>
  <Paragraphs>0</Paragraphs>
  <TotalTime>0</TotalTime>
  <ScaleCrop>false</ScaleCrop>
  <LinksUpToDate>false</LinksUpToDate>
  <CharactersWithSpaces>1251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2026-08-12T03:22:22Z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